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59" w:rsidRDefault="001A3A6E">
      <w:pPr>
        <w:pStyle w:val="20"/>
        <w:shd w:val="clear" w:color="auto" w:fill="auto"/>
        <w:spacing w:after="214" w:line="300" w:lineRule="exact"/>
        <w:ind w:left="260"/>
      </w:pPr>
      <w:r>
        <w:t>«Уроки нравственности как форма воспитания современных</w:t>
      </w:r>
    </w:p>
    <w:p w:rsidR="00105D59" w:rsidRDefault="001A3A6E">
      <w:pPr>
        <w:pStyle w:val="20"/>
        <w:shd w:val="clear" w:color="auto" w:fill="auto"/>
        <w:spacing w:after="473" w:line="300" w:lineRule="exact"/>
        <w:ind w:left="260"/>
      </w:pPr>
      <w:r>
        <w:t>школьников».</w:t>
      </w:r>
    </w:p>
    <w:p w:rsidR="00105D59" w:rsidRDefault="001A3A6E" w:rsidP="00184B86">
      <w:pPr>
        <w:pStyle w:val="1"/>
        <w:shd w:val="clear" w:color="auto" w:fill="auto"/>
        <w:spacing w:before="0"/>
        <w:ind w:left="20" w:right="300" w:firstLine="720"/>
        <w:jc w:val="both"/>
      </w:pPr>
      <w:r>
        <w:t xml:space="preserve">Под </w:t>
      </w:r>
      <w:r>
        <w:rPr>
          <w:rStyle w:val="a5"/>
        </w:rPr>
        <w:t xml:space="preserve">воспитанием </w:t>
      </w:r>
      <w:r>
        <w:t>в педагогике обычно понимается организуемое педагогическое воздействие на учащихся в целях формирования у них положительных черт и качеств. В понятие воздействие включаются не только разнообразные словесные и практические, индивидуальные и коллективные формы воспитательной работы, но и личное влияние учителя, классных руководителей, использование в целях воспитания художественной литературы, искусства, музыки, кино, телевидения. Приобретаемые учащимися знания и практические умения по основам наук получают свою истинную ценность только тогда, когда они сочетаются с высокой нравственностью и стимулируют к активной деятельности. Нравственное воспитание должно охватывать и умственное, и физическое, и эстетическое воспитание. Нравственность должна внедряться в самую душу человека, только тогда она станет подлинным генератором добрых идей. Исключительно большая роль в этом принадлежит классным руководителям. Вся их деятельность направлена на нравственное воспитание, формирование у школьников взглядов и убеждений, ответственного отношения к выполнению своих обязанностей и морального долга. Надо учить детей анализировать, оценивать те или иные поступки, действия людей, которые их совершают. Если учитель, классный руководитель рассматривает с детьми те или иные жизненные ситуации и оценивают их нравственную сторону, то они подводят детей к пониманию норм, правил поведения. Ребенок постепенно накапливает представления о хороших и плохих поступках, о нравственном и безнравственном. Задача учителя - помочь учащимся в этом, указав на то, что в поступках каждого человека как в зеркале, отражаются черты его характера, добро и зло. Внутренний мир ребенка формируется через анализ и оценку действий, как своих, так и действий окружающих его людей.</w:t>
      </w:r>
    </w:p>
    <w:p w:rsidR="00105D59" w:rsidRDefault="001A3A6E" w:rsidP="00184B86">
      <w:pPr>
        <w:pStyle w:val="1"/>
        <w:shd w:val="clear" w:color="auto" w:fill="auto"/>
        <w:spacing w:before="0"/>
        <w:ind w:left="20" w:right="320" w:firstLine="720"/>
        <w:jc w:val="both"/>
      </w:pPr>
      <w:r>
        <w:t xml:space="preserve">Какое бы воспитательное мероприятие не проводилось в классе, классному руководителю необходимо всегда глубоко продумывать его нравственное </w:t>
      </w:r>
      <w:r>
        <w:lastRenderedPageBreak/>
        <w:t>значение. Воспитательное мероприятие в любой форме должно содействовать расширению моральных знаний школьников, побуждать их к анализу собственного поведения и обогащению нравственного опыта. В воспитании нравственности и учитель, и классный руководитель не должны опираться только на сильных и активных. Приглушается активность остальных, развивается их замкнутость, это приводит к обособлению коллективе и отрицательно сказывается на нравственном воспитании. Учителя, классные руководители должны уметь помочь каждому подготовиться, пережить радость успеха, заслужить признание одноклассников. Так создаются условия для укрепления чувства собственного достоинства и стимулирования нравственного развития. Ни в коем случае нельзя относиться к проведению воспитательных мероприятий по - казенному, сводить все к организации и распределению обязанностей, к назидательному призыву добросовестно выполнять свои обязанности. Воспитательное значение таких уроков и мероприятий будет невелико. Нужно уметь придавать проводимым мероприятиям характер ответственный и праздничный.</w:t>
      </w:r>
    </w:p>
    <w:p w:rsidR="00105D59" w:rsidRDefault="001A3A6E" w:rsidP="00184B86">
      <w:pPr>
        <w:pStyle w:val="1"/>
        <w:shd w:val="clear" w:color="auto" w:fill="auto"/>
        <w:spacing w:before="0"/>
        <w:ind w:left="20" w:right="320" w:firstLine="720"/>
        <w:jc w:val="both"/>
      </w:pPr>
      <w:r>
        <w:t>Классный руководитель должен знать особенности своего класса, уровень его нравственной воспитанности и, исходя из этого, определять содержание, тематику проводимых мероприятий по формированию морально - этического сознания и чувств школьников. Для того чтобы воспитать у своих питомцев нравственные навыки и привычки, надо вовлекать их в общественную, трудовую и культурно - массовую деятельность.</w:t>
      </w:r>
    </w:p>
    <w:p w:rsidR="00105D59" w:rsidRDefault="001A3A6E" w:rsidP="00184B86">
      <w:pPr>
        <w:pStyle w:val="1"/>
        <w:shd w:val="clear" w:color="auto" w:fill="auto"/>
        <w:spacing w:before="0"/>
        <w:ind w:left="20" w:right="320" w:firstLine="720"/>
        <w:jc w:val="both"/>
      </w:pPr>
      <w:r>
        <w:t xml:space="preserve">Но разнообразные собрания, вечера, экскурсии, встречи с интересными людьми будут иметь положительный результат только тогда, когда они вызывают интерес учащихся, эмоциональные переживания расширяют моральный кругозор, побуждают к активной работе по совершенствованию своего воспитания. Они должны быть интересными, понятными, увлекательными по форме. Все вышесказанное в полной мере относится и к уроку. Наши уроки должны будить мысль учащихся, трогать ум и сердце ученика, а не навевать скуку. Скучный, малосодержательный урок порождает шалости. Если подобные уроки </w:t>
      </w:r>
      <w:r>
        <w:lastRenderedPageBreak/>
        <w:t>повторяются часто, никакие моральные требования, поучения не помогут делу. Неизбежное следствие скучных уроков - проявление недисциплинированности и непослушания.</w:t>
      </w:r>
    </w:p>
    <w:p w:rsidR="00105D59" w:rsidRDefault="001A3A6E" w:rsidP="00184B86">
      <w:pPr>
        <w:pStyle w:val="1"/>
        <w:shd w:val="clear" w:color="auto" w:fill="auto"/>
        <w:spacing w:before="0"/>
        <w:ind w:left="20" w:right="260" w:firstLine="720"/>
        <w:jc w:val="both"/>
      </w:pPr>
      <w:r>
        <w:t>Процесс нравственного воспитания в школе характеризуется многоплановостью и разнообразием средств воздействия на учащихся. Каждый школьник находится под постоянным влиянием учителей, сверстников, семьи. Все это в обязательном порядке должно быть упорядоченно, скорректировано, иначе потеряется целенаправленность воспитательного процесса и его педагогическая действенность. Мы должны обеспечивать единые требования со стороны школы и семьи, которые основывались бы на доброжелательном отношении к детям. Мы должны видеть в детях не только плохое. Одни лишь недостатки в человеке видят люди весьма ограниченные и недалекие. Категоричность и крайняя прямолинейность педагога не говорят о доброте его сердца, о его высокой нравственности. Чтобы заслужить уважение учащихся, стать для них примером, мы должны для каждого найти свою линию поведения. Общение с недоверчивыми и подозрительными требует терпения и осторожности. С капризными эффективен спокойный тон при полном игнорировании их капризов. Самодовольных и хвастливых осаживает ирония. Но нельзя пользоваться иронией, если мы имеем дело с застенчивыми людьми. Нельзя ждать от флегматика мгновенной реакции, яркого проявления чувств и трудно надеяться, что холерик в критической ситуации окажется невозмутимым, сдержанным и холодным. Учитель, воспитатель должны быть примером нравственности, должны быть деликатными, тактичными. Деликатный учитель своим красивым поведением предупреждает всякую грубость, аморальность, безнравственность. Оценив ситуацию, он выбирает такие слова и поступает таким образом, что возникший конфликт исчерпывается. Такт - это также необходимое условие успешного общения с детьми и их воспитания. Тактичный человек несет добро и радость людям.</w:t>
      </w:r>
    </w:p>
    <w:p w:rsidR="00105D59" w:rsidRDefault="001A3A6E" w:rsidP="00184B86">
      <w:pPr>
        <w:pStyle w:val="1"/>
        <w:shd w:val="clear" w:color="auto" w:fill="auto"/>
        <w:spacing w:before="0"/>
        <w:ind w:right="300"/>
        <w:jc w:val="both"/>
      </w:pPr>
      <w:r>
        <w:t xml:space="preserve">Он никого не поставит в неудобное положение, всегда стремится вести себя так, чтобы своим поступком и даже взглядом не причинить боль, не ущемить </w:t>
      </w:r>
      <w:r>
        <w:lastRenderedPageBreak/>
        <w:t>достоинство другого. Настоящий учитель, воспитатель должен оставить след в душе своих питомцев.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А ты?</w:t>
      </w:r>
    </w:p>
    <w:p w:rsidR="00105D59" w:rsidRDefault="001A3A6E" w:rsidP="00184B86">
      <w:pPr>
        <w:pStyle w:val="1"/>
        <w:shd w:val="clear" w:color="auto" w:fill="auto"/>
        <w:spacing w:before="0"/>
        <w:ind w:left="720" w:right="5420"/>
        <w:jc w:val="both"/>
      </w:pPr>
      <w:r>
        <w:t>Входя в дома любые - И в серые,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И в голубые,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Всходя на лестницы крутые,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В квартиры, светом залитые,</w:t>
      </w:r>
    </w:p>
    <w:p w:rsidR="00105D59" w:rsidRDefault="001A3A6E" w:rsidP="00184B86">
      <w:pPr>
        <w:pStyle w:val="1"/>
        <w:shd w:val="clear" w:color="auto" w:fill="auto"/>
        <w:spacing w:before="0"/>
        <w:ind w:left="720" w:right="4900"/>
        <w:jc w:val="both"/>
      </w:pPr>
      <w:r>
        <w:t>Прислушиваясь к звонку клавиш И на вопрос даря ответ,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Скажи: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Какой ты след оставишь?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След,</w:t>
      </w:r>
    </w:p>
    <w:p w:rsidR="00105D59" w:rsidRDefault="001A3A6E" w:rsidP="00184B86">
      <w:pPr>
        <w:pStyle w:val="1"/>
        <w:shd w:val="clear" w:color="auto" w:fill="auto"/>
        <w:spacing w:before="0"/>
        <w:ind w:left="720" w:right="4900"/>
        <w:jc w:val="both"/>
      </w:pPr>
      <w:r>
        <w:t>Чтобы вытерли паркет И посмотрели косо вслед,</w:t>
      </w:r>
    </w:p>
    <w:p w:rsidR="00105D59" w:rsidRDefault="001A3A6E" w:rsidP="00184B86">
      <w:pPr>
        <w:pStyle w:val="1"/>
        <w:shd w:val="clear" w:color="auto" w:fill="auto"/>
        <w:spacing w:before="0"/>
        <w:ind w:left="720"/>
        <w:jc w:val="both"/>
      </w:pPr>
      <w:r>
        <w:t>Или</w:t>
      </w:r>
    </w:p>
    <w:p w:rsidR="00105D59" w:rsidRDefault="001A3A6E" w:rsidP="00184B86">
      <w:pPr>
        <w:pStyle w:val="1"/>
        <w:shd w:val="clear" w:color="auto" w:fill="auto"/>
        <w:spacing w:before="0"/>
        <w:ind w:left="720" w:right="4900"/>
        <w:jc w:val="both"/>
      </w:pPr>
      <w:r>
        <w:t>Незримый, прочный след В чужой душе на много лет Р. Мартынов.</w:t>
      </w:r>
    </w:p>
    <w:sectPr w:rsidR="00105D59" w:rsidSect="00105D59">
      <w:type w:val="continuous"/>
      <w:pgSz w:w="11909" w:h="16838"/>
      <w:pgMar w:top="647" w:right="1292" w:bottom="1837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6E" w:rsidRDefault="001A3A6E" w:rsidP="00105D59">
      <w:r>
        <w:separator/>
      </w:r>
    </w:p>
  </w:endnote>
  <w:endnote w:type="continuationSeparator" w:id="0">
    <w:p w:rsidR="001A3A6E" w:rsidRDefault="001A3A6E" w:rsidP="0010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6E" w:rsidRDefault="001A3A6E"/>
  </w:footnote>
  <w:footnote w:type="continuationSeparator" w:id="0">
    <w:p w:rsidR="001A3A6E" w:rsidRDefault="001A3A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5D59"/>
    <w:rsid w:val="00105D59"/>
    <w:rsid w:val="00184B86"/>
    <w:rsid w:val="001A3A6E"/>
    <w:rsid w:val="00CA2DAF"/>
    <w:rsid w:val="00E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D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5D59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105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05D5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5D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">
    <w:name w:val="Основной текст1"/>
    <w:basedOn w:val="a"/>
    <w:link w:val="a4"/>
    <w:rsid w:val="00105D59"/>
    <w:pPr>
      <w:shd w:val="clear" w:color="auto" w:fill="FFFFFF"/>
      <w:spacing w:before="720"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</cp:lastModifiedBy>
  <cp:revision>2</cp:revision>
  <dcterms:created xsi:type="dcterms:W3CDTF">2015-11-13T14:32:00Z</dcterms:created>
  <dcterms:modified xsi:type="dcterms:W3CDTF">2015-11-15T12:57:00Z</dcterms:modified>
</cp:coreProperties>
</file>