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53" w:rsidRDefault="00755453" w:rsidP="00755453">
      <w:pPr>
        <w:pStyle w:val="1"/>
        <w:spacing w:after="0" w:line="240" w:lineRule="auto"/>
        <w:ind w:left="0" w:right="57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аличие материально-технической базы и оснащенности организации:</w:t>
      </w:r>
      <w:r w:rsidRPr="0018313F">
        <w:rPr>
          <w:b/>
        </w:rPr>
        <w:t xml:space="preserve"> </w:t>
      </w:r>
    </w:p>
    <w:p w:rsidR="00755453" w:rsidRPr="003B3FA2" w:rsidRDefault="00755453" w:rsidP="00755453">
      <w:pPr>
        <w:pStyle w:val="1"/>
        <w:spacing w:after="0" w:line="240" w:lineRule="auto"/>
        <w:ind w:left="42" w:right="57"/>
        <w:rPr>
          <w:rFonts w:ascii="Times New Roman" w:hAnsi="Times New Roman"/>
        </w:rPr>
      </w:pPr>
      <w:r w:rsidRPr="003B3FA2">
        <w:rPr>
          <w:rFonts w:ascii="Times New Roman" w:hAnsi="Times New Roman"/>
        </w:rPr>
        <w:t>Оснащение учебных и специализированных помещений, используемых для реализации образовательных программ.</w:t>
      </w:r>
    </w:p>
    <w:p w:rsidR="00755453" w:rsidRPr="0018313F" w:rsidRDefault="00755453" w:rsidP="00755453">
      <w:pPr>
        <w:ind w:left="42" w:right="57"/>
        <w:rPr>
          <w:rFonts w:eastAsia="Calibri"/>
          <w:lang w:eastAsia="en-US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8483"/>
      </w:tblGrid>
      <w:tr w:rsidR="00755453" w:rsidRPr="0018313F" w:rsidTr="00755453">
        <w:trPr>
          <w:trHeight w:val="2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Виды учебных</w:t>
            </w:r>
            <w:r w:rsidRPr="0018313F">
              <w:rPr>
                <w:rFonts w:eastAsia="Calibri"/>
                <w:sz w:val="24"/>
                <w:szCs w:val="24"/>
                <w:lang w:eastAsia="en-US"/>
              </w:rPr>
              <w:br/>
              <w:t>помещений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Виды оборудования</w:t>
            </w:r>
          </w:p>
        </w:tc>
      </w:tr>
      <w:tr w:rsidR="00755453" w:rsidRPr="0018313F" w:rsidTr="00755453">
        <w:trPr>
          <w:trHeight w:val="2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Кабинет физики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Экран проекционный настенный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8313F">
              <w:rPr>
                <w:sz w:val="24"/>
                <w:szCs w:val="24"/>
              </w:rPr>
              <w:t>ноутбук</w:t>
            </w:r>
            <w:r>
              <w:rPr>
                <w:sz w:val="24"/>
                <w:szCs w:val="24"/>
              </w:rPr>
              <w:t>, л</w:t>
            </w:r>
            <w:r w:rsidRPr="0018313F">
              <w:rPr>
                <w:rFonts w:eastAsia="Calibri"/>
                <w:sz w:val="24"/>
                <w:szCs w:val="24"/>
                <w:lang w:eastAsia="en-US"/>
              </w:rPr>
              <w:t>абораторное оборудование, демонстрационные модели</w:t>
            </w:r>
          </w:p>
        </w:tc>
      </w:tr>
      <w:tr w:rsidR="00755453" w:rsidRPr="0018313F" w:rsidTr="00755453">
        <w:trPr>
          <w:trHeight w:val="2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Кабинет химии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Экран проекционный настенный, вытяжной шкаф, химические реактивы, химическое оборудование, демонстрационные модели</w:t>
            </w:r>
          </w:p>
        </w:tc>
      </w:tr>
      <w:tr w:rsidR="00755453" w:rsidRPr="0018313F" w:rsidTr="00755453">
        <w:trPr>
          <w:trHeight w:val="2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Кабинет</w:t>
            </w:r>
            <w:r w:rsidRPr="0018313F">
              <w:rPr>
                <w:rFonts w:eastAsia="Calibri"/>
                <w:sz w:val="24"/>
                <w:szCs w:val="24"/>
                <w:lang w:eastAsia="en-US"/>
              </w:rPr>
              <w:br/>
              <w:t>информатики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 xml:space="preserve">Экран проекционный настенный, ПК (9шт.), МФУ </w:t>
            </w:r>
            <w:r w:rsidRPr="0018313F">
              <w:rPr>
                <w:rFonts w:eastAsia="Calibri"/>
                <w:sz w:val="24"/>
                <w:szCs w:val="24"/>
                <w:lang w:val="en-US" w:eastAsia="en-US"/>
              </w:rPr>
              <w:t>Samsung</w:t>
            </w:r>
            <w:r w:rsidRPr="001831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8313F">
              <w:rPr>
                <w:rFonts w:eastAsia="Calibri"/>
                <w:sz w:val="24"/>
                <w:szCs w:val="24"/>
                <w:lang w:eastAsia="en-US"/>
              </w:rPr>
              <w:t>4220,  проектор</w:t>
            </w:r>
            <w:proofErr w:type="gramEnd"/>
            <w:r w:rsidRPr="001831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8313F">
              <w:rPr>
                <w:rFonts w:eastAsia="Calibri"/>
                <w:sz w:val="24"/>
                <w:szCs w:val="24"/>
                <w:lang w:val="en-US" w:eastAsia="en-US"/>
              </w:rPr>
              <w:t>SHARP</w:t>
            </w:r>
          </w:p>
        </w:tc>
      </w:tr>
      <w:tr w:rsidR="00755453" w:rsidRPr="0018313F" w:rsidTr="00755453">
        <w:trPr>
          <w:trHeight w:val="2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Кабинет русского языка и литературы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Экран проекционный настенный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8313F">
              <w:rPr>
                <w:sz w:val="24"/>
                <w:szCs w:val="24"/>
              </w:rPr>
              <w:t>ноутбук</w:t>
            </w:r>
            <w:r>
              <w:rPr>
                <w:sz w:val="24"/>
                <w:szCs w:val="24"/>
              </w:rPr>
              <w:t>, т</w:t>
            </w:r>
            <w:r w:rsidRPr="0018313F">
              <w:rPr>
                <w:rFonts w:eastAsia="Calibri"/>
                <w:sz w:val="24"/>
                <w:szCs w:val="24"/>
                <w:lang w:eastAsia="en-US"/>
              </w:rPr>
              <w:t xml:space="preserve">аблицы демонстрационные, портреты писателей, репродукции, карточки-памятки </w:t>
            </w:r>
          </w:p>
        </w:tc>
      </w:tr>
      <w:tr w:rsidR="00755453" w:rsidRPr="0018313F" w:rsidTr="00755453">
        <w:trPr>
          <w:trHeight w:val="2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Кабинет истории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Экран проекционный настенный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18313F">
              <w:rPr>
                <w:sz w:val="24"/>
                <w:szCs w:val="24"/>
              </w:rPr>
              <w:t>ноутбук</w:t>
            </w:r>
            <w:r>
              <w:rPr>
                <w:sz w:val="24"/>
                <w:szCs w:val="24"/>
              </w:rPr>
              <w:t>,т</w:t>
            </w:r>
            <w:r w:rsidRPr="0018313F">
              <w:rPr>
                <w:rFonts w:eastAsia="Calibri"/>
                <w:sz w:val="24"/>
                <w:szCs w:val="24"/>
                <w:lang w:eastAsia="en-US"/>
              </w:rPr>
              <w:t>аблицы</w:t>
            </w:r>
            <w:proofErr w:type="spellEnd"/>
            <w:proofErr w:type="gramEnd"/>
            <w:r w:rsidRPr="0018313F">
              <w:rPr>
                <w:rFonts w:eastAsia="Calibri"/>
                <w:sz w:val="24"/>
                <w:szCs w:val="24"/>
                <w:lang w:eastAsia="en-US"/>
              </w:rPr>
              <w:t>, учебные карты</w:t>
            </w:r>
          </w:p>
        </w:tc>
      </w:tr>
      <w:tr w:rsidR="00755453" w:rsidRPr="0018313F" w:rsidTr="00755453">
        <w:trPr>
          <w:trHeight w:val="2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Кабинет географии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Экран проекционный настенный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18313F">
              <w:rPr>
                <w:sz w:val="24"/>
                <w:szCs w:val="24"/>
              </w:rPr>
              <w:t>ноутбук</w:t>
            </w:r>
            <w:r>
              <w:rPr>
                <w:sz w:val="24"/>
                <w:szCs w:val="24"/>
              </w:rPr>
              <w:t>,с</w:t>
            </w:r>
            <w:r w:rsidRPr="0018313F">
              <w:rPr>
                <w:rFonts w:eastAsia="Calibri"/>
                <w:sz w:val="24"/>
                <w:szCs w:val="24"/>
                <w:lang w:eastAsia="en-US"/>
              </w:rPr>
              <w:t>тенды</w:t>
            </w:r>
            <w:proofErr w:type="spellEnd"/>
            <w:proofErr w:type="gramEnd"/>
            <w:r w:rsidRPr="0018313F">
              <w:rPr>
                <w:rFonts w:eastAsia="Calibri"/>
                <w:sz w:val="24"/>
                <w:szCs w:val="24"/>
                <w:lang w:eastAsia="en-US"/>
              </w:rPr>
              <w:t xml:space="preserve">, таблицы, карты, глобусы, наглядные материалы, атласы. Для реализации модуля туристско-краеведческой </w:t>
            </w:r>
            <w:proofErr w:type="gramStart"/>
            <w:r w:rsidRPr="0018313F">
              <w:rPr>
                <w:rFonts w:eastAsia="Calibri"/>
                <w:sz w:val="24"/>
                <w:szCs w:val="24"/>
                <w:lang w:eastAsia="en-US"/>
              </w:rPr>
              <w:t xml:space="preserve">направленности:  </w:t>
            </w:r>
            <w:r w:rsidRPr="0018313F">
              <w:rPr>
                <w:sz w:val="24"/>
                <w:szCs w:val="24"/>
              </w:rPr>
              <w:t>палатки</w:t>
            </w:r>
            <w:proofErr w:type="gramEnd"/>
            <w:r w:rsidRPr="0018313F">
              <w:rPr>
                <w:sz w:val="24"/>
                <w:szCs w:val="24"/>
              </w:rPr>
              <w:t xml:space="preserve">, рюкзаки, компасы, карты, </w:t>
            </w:r>
            <w:proofErr w:type="spellStart"/>
            <w:r w:rsidRPr="0018313F">
              <w:rPr>
                <w:sz w:val="24"/>
                <w:szCs w:val="24"/>
              </w:rPr>
              <w:t>полиуритановые</w:t>
            </w:r>
            <w:proofErr w:type="spellEnd"/>
            <w:r w:rsidRPr="0018313F">
              <w:rPr>
                <w:sz w:val="24"/>
                <w:szCs w:val="24"/>
              </w:rPr>
              <w:t xml:space="preserve"> коврики, набор для разведения костра, системы, карабины, обвязка, </w:t>
            </w:r>
            <w:proofErr w:type="spellStart"/>
            <w:r w:rsidRPr="0018313F">
              <w:rPr>
                <w:sz w:val="24"/>
                <w:szCs w:val="24"/>
              </w:rPr>
              <w:t>пруссики</w:t>
            </w:r>
            <w:proofErr w:type="spellEnd"/>
            <w:r w:rsidRPr="0018313F">
              <w:rPr>
                <w:sz w:val="24"/>
                <w:szCs w:val="24"/>
              </w:rPr>
              <w:t xml:space="preserve">, топор, </w:t>
            </w:r>
            <w:proofErr w:type="spellStart"/>
            <w:r w:rsidRPr="0018313F">
              <w:rPr>
                <w:sz w:val="24"/>
                <w:szCs w:val="24"/>
              </w:rPr>
              <w:t>спампики</w:t>
            </w:r>
            <w:proofErr w:type="spellEnd"/>
          </w:p>
        </w:tc>
      </w:tr>
      <w:tr w:rsidR="00755453" w:rsidRPr="0018313F" w:rsidTr="00755453">
        <w:trPr>
          <w:trHeight w:val="2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Кабинет</w:t>
            </w:r>
            <w:r w:rsidRPr="0018313F">
              <w:rPr>
                <w:rFonts w:eastAsia="Calibri"/>
                <w:sz w:val="24"/>
                <w:szCs w:val="24"/>
                <w:lang w:eastAsia="en-US"/>
              </w:rPr>
              <w:br/>
              <w:t>математики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Экран проекционный настенный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8313F">
              <w:rPr>
                <w:sz w:val="24"/>
                <w:szCs w:val="24"/>
              </w:rPr>
              <w:t>ноутбук</w:t>
            </w:r>
            <w:r>
              <w:rPr>
                <w:sz w:val="24"/>
                <w:szCs w:val="24"/>
              </w:rPr>
              <w:t xml:space="preserve">, </w:t>
            </w:r>
            <w:r w:rsidRPr="0018313F">
              <w:rPr>
                <w:rFonts w:eastAsia="Calibri"/>
                <w:sz w:val="24"/>
                <w:szCs w:val="24"/>
                <w:lang w:eastAsia="en-US"/>
              </w:rPr>
              <w:t>комплект таблиц по всему курсу геометрии, набор геометрических тел</w:t>
            </w:r>
          </w:p>
        </w:tc>
      </w:tr>
      <w:tr w:rsidR="00755453" w:rsidRPr="0018313F" w:rsidTr="00755453">
        <w:trPr>
          <w:trHeight w:val="2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Кабинет</w:t>
            </w:r>
            <w:r w:rsidRPr="0018313F">
              <w:rPr>
                <w:rFonts w:eastAsia="Calibri"/>
                <w:sz w:val="24"/>
                <w:szCs w:val="24"/>
                <w:lang w:eastAsia="en-US"/>
              </w:rPr>
              <w:br/>
              <w:t>иностранного</w:t>
            </w:r>
            <w:r w:rsidRPr="0018313F">
              <w:rPr>
                <w:rFonts w:eastAsia="Calibri"/>
                <w:sz w:val="24"/>
                <w:szCs w:val="24"/>
                <w:lang w:eastAsia="en-US"/>
              </w:rPr>
              <w:br/>
              <w:t>языка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Экран проекционный настенный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8313F">
              <w:rPr>
                <w:sz w:val="24"/>
                <w:szCs w:val="24"/>
              </w:rPr>
              <w:t>ноутбук</w:t>
            </w:r>
            <w:r>
              <w:rPr>
                <w:sz w:val="24"/>
                <w:szCs w:val="24"/>
              </w:rPr>
              <w:t>, д</w:t>
            </w:r>
            <w:r w:rsidRPr="0018313F">
              <w:rPr>
                <w:rFonts w:eastAsia="Calibri"/>
                <w:sz w:val="24"/>
                <w:szCs w:val="24"/>
                <w:lang w:eastAsia="en-US"/>
              </w:rPr>
              <w:t>идактический, раздаточный, демонстрационно-наглядный материалы, таблицы</w:t>
            </w:r>
          </w:p>
        </w:tc>
      </w:tr>
      <w:tr w:rsidR="00755453" w:rsidRPr="0018313F" w:rsidTr="00755453">
        <w:trPr>
          <w:trHeight w:val="2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Кабинеты</w:t>
            </w:r>
            <w:r w:rsidRPr="0018313F">
              <w:rPr>
                <w:rFonts w:eastAsia="Calibri"/>
                <w:sz w:val="24"/>
                <w:szCs w:val="24"/>
                <w:lang w:eastAsia="en-US"/>
              </w:rPr>
              <w:br/>
              <w:t xml:space="preserve">начальных классов  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 xml:space="preserve">Опорные таблицы для начальной школы, раздаточный, </w:t>
            </w:r>
            <w:proofErr w:type="gramStart"/>
            <w:r w:rsidRPr="0018313F">
              <w:rPr>
                <w:rFonts w:eastAsia="Calibri"/>
                <w:sz w:val="24"/>
                <w:szCs w:val="24"/>
                <w:lang w:eastAsia="en-US"/>
              </w:rPr>
              <w:t>дидактический,  наглядно</w:t>
            </w:r>
            <w:proofErr w:type="gramEnd"/>
            <w:r w:rsidRPr="0018313F">
              <w:rPr>
                <w:rFonts w:eastAsia="Calibri"/>
                <w:sz w:val="24"/>
                <w:szCs w:val="24"/>
                <w:lang w:eastAsia="en-US"/>
              </w:rPr>
              <w:t xml:space="preserve">-демонстрационный материалы, таблица-алфавит, лента букв, таблица правописания сочетаний, памятки,  таблица-цифры, карточки, </w:t>
            </w:r>
            <w:r w:rsidRPr="0018313F">
              <w:rPr>
                <w:sz w:val="24"/>
                <w:szCs w:val="24"/>
              </w:rPr>
              <w:t xml:space="preserve">экран LUMIEN </w:t>
            </w:r>
            <w:proofErr w:type="spellStart"/>
            <w:r w:rsidRPr="0018313F">
              <w:rPr>
                <w:sz w:val="24"/>
                <w:szCs w:val="24"/>
              </w:rPr>
              <w:t>Eco</w:t>
            </w:r>
            <w:proofErr w:type="spellEnd"/>
            <w:r w:rsidRPr="0018313F">
              <w:rPr>
                <w:sz w:val="24"/>
                <w:szCs w:val="24"/>
              </w:rPr>
              <w:t xml:space="preserve"> </w:t>
            </w:r>
            <w:proofErr w:type="spellStart"/>
            <w:r w:rsidRPr="0018313F">
              <w:rPr>
                <w:sz w:val="24"/>
                <w:szCs w:val="24"/>
              </w:rPr>
              <w:t>Picture</w:t>
            </w:r>
            <w:proofErr w:type="spellEnd"/>
            <w:r w:rsidRPr="0018313F">
              <w:rPr>
                <w:sz w:val="24"/>
                <w:szCs w:val="24"/>
              </w:rPr>
              <w:t xml:space="preserve">, проектор BENQ MS502 DLP2700ANSI SVGA, ноутбук ASUS,  </w:t>
            </w:r>
            <w:proofErr w:type="spellStart"/>
            <w:r w:rsidRPr="0018313F">
              <w:rPr>
                <w:sz w:val="24"/>
                <w:szCs w:val="24"/>
              </w:rPr>
              <w:t>интернетресурсы</w:t>
            </w:r>
            <w:proofErr w:type="spellEnd"/>
          </w:p>
        </w:tc>
      </w:tr>
      <w:tr w:rsidR="00755453" w:rsidRPr="0018313F" w:rsidTr="00755453">
        <w:trPr>
          <w:trHeight w:val="2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Кабинет музыки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Экран проекционный настенный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8313F">
              <w:rPr>
                <w:sz w:val="24"/>
                <w:szCs w:val="24"/>
              </w:rPr>
              <w:t>ноутбук</w:t>
            </w:r>
            <w:r>
              <w:rPr>
                <w:sz w:val="24"/>
                <w:szCs w:val="24"/>
              </w:rPr>
              <w:t>, а</w:t>
            </w:r>
            <w:r w:rsidRPr="0018313F">
              <w:rPr>
                <w:sz w:val="24"/>
                <w:szCs w:val="24"/>
              </w:rPr>
              <w:t xml:space="preserve">ккордеон, баян, пианино, экран, проектор, ноутбук, </w:t>
            </w:r>
            <w:proofErr w:type="spellStart"/>
            <w:r w:rsidRPr="0018313F">
              <w:rPr>
                <w:sz w:val="24"/>
                <w:szCs w:val="24"/>
              </w:rPr>
              <w:t>дидиктические</w:t>
            </w:r>
            <w:proofErr w:type="spellEnd"/>
            <w:r w:rsidRPr="0018313F">
              <w:rPr>
                <w:sz w:val="24"/>
                <w:szCs w:val="24"/>
              </w:rPr>
              <w:t xml:space="preserve"> материалы, диски  </w:t>
            </w:r>
          </w:p>
        </w:tc>
      </w:tr>
      <w:tr w:rsidR="00755453" w:rsidRPr="0018313F" w:rsidTr="00755453">
        <w:trPr>
          <w:trHeight w:val="2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 xml:space="preserve">Мастерская 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 xml:space="preserve">Станок токарный ТВ-6, станок токарный по дереву СТД-120М, станок фрезерный МГФ-110Ш, станок сверлильный, станок заточный, машина деревообрабатывающая, тиски слесарские, верстаки слесарные, верстаки комбинированные, рубанки ученические, молотки, киянки, ножовки столярные, ножовки по металлу, пилы лучковые, </w:t>
            </w:r>
            <w:proofErr w:type="spellStart"/>
            <w:r w:rsidRPr="0018313F">
              <w:rPr>
                <w:rFonts w:eastAsia="Calibri"/>
                <w:sz w:val="24"/>
                <w:szCs w:val="24"/>
                <w:lang w:eastAsia="en-US"/>
              </w:rPr>
              <w:t>углорезки</w:t>
            </w:r>
            <w:proofErr w:type="spellEnd"/>
            <w:r w:rsidRPr="0018313F">
              <w:rPr>
                <w:rFonts w:eastAsia="Calibri"/>
                <w:sz w:val="24"/>
                <w:szCs w:val="24"/>
                <w:lang w:eastAsia="en-US"/>
              </w:rPr>
              <w:t xml:space="preserve"> , </w:t>
            </w:r>
            <w:proofErr w:type="spellStart"/>
            <w:r w:rsidRPr="0018313F">
              <w:rPr>
                <w:rFonts w:eastAsia="Calibri"/>
                <w:sz w:val="24"/>
                <w:szCs w:val="24"/>
                <w:lang w:eastAsia="en-US"/>
              </w:rPr>
              <w:t>эл.лобзики</w:t>
            </w:r>
            <w:proofErr w:type="spellEnd"/>
            <w:r w:rsidRPr="0018313F">
              <w:rPr>
                <w:rFonts w:eastAsia="Calibri"/>
                <w:sz w:val="24"/>
                <w:szCs w:val="24"/>
                <w:lang w:eastAsia="en-US"/>
              </w:rPr>
              <w:t xml:space="preserve">, набор инструментов для учителя,  набор слесарный, набор для </w:t>
            </w:r>
            <w:proofErr w:type="spellStart"/>
            <w:r w:rsidRPr="0018313F">
              <w:rPr>
                <w:rFonts w:eastAsia="Calibri"/>
                <w:sz w:val="24"/>
                <w:szCs w:val="24"/>
                <w:lang w:eastAsia="en-US"/>
              </w:rPr>
              <w:t>эл.паяния</w:t>
            </w:r>
            <w:proofErr w:type="spellEnd"/>
            <w:r w:rsidRPr="0018313F">
              <w:rPr>
                <w:rFonts w:eastAsia="Calibri"/>
                <w:sz w:val="24"/>
                <w:szCs w:val="24"/>
                <w:lang w:eastAsia="en-US"/>
              </w:rPr>
              <w:t>, эл. дрель, эл. рубанок, эл. пила дисковая ручная, ножницы по металлу, штангенциркуль, очки защитные, стамески, напильники, зубило, сверла, прибор для определения твердости материала</w:t>
            </w:r>
          </w:p>
        </w:tc>
      </w:tr>
      <w:tr w:rsidR="00755453" w:rsidRPr="0018313F" w:rsidTr="00755453">
        <w:trPr>
          <w:trHeight w:val="20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>Кабинет технологии (девочки)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sz w:val="24"/>
                <w:szCs w:val="24"/>
              </w:rPr>
              <w:t xml:space="preserve">Швейные машинки, </w:t>
            </w:r>
            <w:proofErr w:type="spellStart"/>
            <w:r w:rsidRPr="0018313F">
              <w:rPr>
                <w:sz w:val="24"/>
                <w:szCs w:val="24"/>
              </w:rPr>
              <w:t>оверлок</w:t>
            </w:r>
            <w:proofErr w:type="spellEnd"/>
            <w:r w:rsidRPr="0018313F">
              <w:rPr>
                <w:sz w:val="24"/>
                <w:szCs w:val="24"/>
              </w:rPr>
              <w:t>, гладильная доска, утюг, лекало, манекены,</w:t>
            </w:r>
          </w:p>
        </w:tc>
      </w:tr>
      <w:tr w:rsidR="00755453" w:rsidRPr="0018313F" w:rsidTr="00755453">
        <w:trPr>
          <w:trHeight w:val="2422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Спортивный зал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4"/>
                <w:szCs w:val="24"/>
                <w:lang w:eastAsia="en-US"/>
              </w:rPr>
            </w:pPr>
            <w:r w:rsidRPr="0018313F">
              <w:rPr>
                <w:rFonts w:eastAsia="Calibri"/>
                <w:sz w:val="24"/>
                <w:szCs w:val="24"/>
                <w:lang w:eastAsia="en-US"/>
              </w:rPr>
              <w:t xml:space="preserve">Гимнастическая стенка,  брусья,  перекладина,  гимнастический конь,  гимнастический козел, </w:t>
            </w:r>
            <w:r w:rsidRPr="0018313F">
              <w:rPr>
                <w:rFonts w:eastAsia="Calibri"/>
                <w:sz w:val="24"/>
                <w:szCs w:val="24"/>
                <w:lang w:eastAsia="en-US"/>
              </w:rPr>
              <w:br/>
              <w:t xml:space="preserve"> мостики,  бревно, гимнастические скамейки,  баскетбольные мячи,  волейбольные мячи,  футбольные мячи, сетка волейбольная, гранаты,  ядро, канаты,  гимнастическая лестница, набивные мячи, маты, велотренажер-2шт, эллиптический тренажер электромагнитный, беговая дорожка </w:t>
            </w:r>
            <w:proofErr w:type="spellStart"/>
            <w:r w:rsidRPr="0018313F">
              <w:rPr>
                <w:rFonts w:eastAsia="Calibri"/>
                <w:sz w:val="24"/>
                <w:szCs w:val="24"/>
                <w:lang w:eastAsia="en-US"/>
              </w:rPr>
              <w:t>эл.Linia</w:t>
            </w:r>
            <w:proofErr w:type="spellEnd"/>
            <w:r w:rsidRPr="0018313F">
              <w:rPr>
                <w:rFonts w:eastAsia="Calibri"/>
                <w:sz w:val="24"/>
                <w:szCs w:val="24"/>
                <w:lang w:eastAsia="en-US"/>
              </w:rPr>
              <w:t xml:space="preserve"> – 2 шт., теннисный стол,   дорожка для разбега, стартовая дорожка легкоатлетическая, стойка волейбольная универсальная, подушка балансировочная, лестница для функционального тренинга длинная, ворота футбольные для спортивных залов – 2шт</w:t>
            </w:r>
          </w:p>
        </w:tc>
      </w:tr>
    </w:tbl>
    <w:p w:rsidR="00755453" w:rsidRDefault="00755453" w:rsidP="00755453">
      <w:pPr>
        <w:ind w:left="42" w:right="57"/>
      </w:pPr>
      <w:r w:rsidRPr="0018313F">
        <w:rPr>
          <w:rFonts w:eastAsia="Calibri"/>
          <w:sz w:val="24"/>
          <w:szCs w:val="24"/>
          <w:lang w:eastAsia="en-US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155"/>
        <w:gridCol w:w="567"/>
        <w:gridCol w:w="567"/>
        <w:gridCol w:w="992"/>
        <w:gridCol w:w="1276"/>
        <w:gridCol w:w="1607"/>
        <w:gridCol w:w="1511"/>
        <w:gridCol w:w="1418"/>
        <w:gridCol w:w="815"/>
      </w:tblGrid>
      <w:tr w:rsidR="00755453" w:rsidRPr="003B3FA2" w:rsidTr="00A67DCF">
        <w:trPr>
          <w:cantSplit/>
          <w:trHeight w:val="1421"/>
        </w:trPr>
        <w:tc>
          <w:tcPr>
            <w:tcW w:w="513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55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Объекты материально-технической базы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Необходимо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Процент оснащенности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Наличие  документов</w:t>
            </w:r>
            <w:proofErr w:type="gramEnd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 по технике безопасности</w:t>
            </w:r>
          </w:p>
        </w:tc>
        <w:tc>
          <w:tcPr>
            <w:tcW w:w="1607" w:type="dxa"/>
            <w:shd w:val="clear" w:color="auto" w:fill="auto"/>
            <w:textDirection w:val="btLr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Наличие актов разрешения на эксплуатацию</w:t>
            </w:r>
          </w:p>
        </w:tc>
        <w:tc>
          <w:tcPr>
            <w:tcW w:w="1511" w:type="dxa"/>
            <w:shd w:val="clear" w:color="auto" w:fill="auto"/>
            <w:textDirection w:val="btLr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Наличие и состояние мебели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Оборудование средствами пожаротушения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755453" w:rsidRPr="003B3FA2" w:rsidTr="00A67DCF">
        <w:tc>
          <w:tcPr>
            <w:tcW w:w="513" w:type="dxa"/>
            <w:shd w:val="clear" w:color="auto" w:fill="auto"/>
          </w:tcPr>
          <w:p w:rsidR="00755453" w:rsidRPr="003B3FA2" w:rsidRDefault="00755453" w:rsidP="00A67DCF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2"/>
                <w:szCs w:val="22"/>
                <w:lang w:eastAsia="en-US"/>
              </w:rPr>
            </w:pPr>
            <w:r w:rsidRPr="0018313F">
              <w:rPr>
                <w:rFonts w:eastAsia="Calibri"/>
                <w:sz w:val="22"/>
                <w:szCs w:val="22"/>
                <w:lang w:eastAsia="en-US"/>
              </w:rPr>
              <w:t>Кабинет физики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511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Имеется, </w:t>
            </w:r>
          </w:p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  <w:proofErr w:type="gramEnd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удовлетворительное</w:t>
            </w:r>
          </w:p>
        </w:tc>
        <w:tc>
          <w:tcPr>
            <w:tcW w:w="1418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 </w:t>
            </w:r>
          </w:p>
        </w:tc>
        <w:tc>
          <w:tcPr>
            <w:tcW w:w="815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453" w:rsidRPr="003B3FA2" w:rsidTr="00A67DCF">
        <w:tc>
          <w:tcPr>
            <w:tcW w:w="513" w:type="dxa"/>
            <w:shd w:val="clear" w:color="auto" w:fill="auto"/>
          </w:tcPr>
          <w:p w:rsidR="00755453" w:rsidRPr="003B3FA2" w:rsidRDefault="00755453" w:rsidP="00A67DCF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2"/>
                <w:szCs w:val="22"/>
                <w:lang w:eastAsia="en-US"/>
              </w:rPr>
            </w:pPr>
            <w:r w:rsidRPr="0018313F">
              <w:rPr>
                <w:rFonts w:eastAsia="Calibri"/>
                <w:sz w:val="22"/>
                <w:szCs w:val="22"/>
                <w:lang w:eastAsia="en-US"/>
              </w:rPr>
              <w:t>Кабинет химии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511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Имеется, </w:t>
            </w:r>
          </w:p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  <w:proofErr w:type="gramEnd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удовлетворительное</w:t>
            </w:r>
          </w:p>
        </w:tc>
        <w:tc>
          <w:tcPr>
            <w:tcW w:w="1418" w:type="dxa"/>
            <w:shd w:val="clear" w:color="auto" w:fill="auto"/>
          </w:tcPr>
          <w:p w:rsidR="00755453" w:rsidRPr="003B3FA2" w:rsidRDefault="00755453" w:rsidP="00A67DCF">
            <w:r w:rsidRPr="003B3FA2">
              <w:rPr>
                <w:sz w:val="22"/>
                <w:szCs w:val="22"/>
              </w:rPr>
              <w:t xml:space="preserve">Оборудован </w:t>
            </w:r>
          </w:p>
        </w:tc>
        <w:tc>
          <w:tcPr>
            <w:tcW w:w="815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453" w:rsidRPr="003B3FA2" w:rsidTr="00A67DCF">
        <w:tc>
          <w:tcPr>
            <w:tcW w:w="513" w:type="dxa"/>
            <w:shd w:val="clear" w:color="auto" w:fill="auto"/>
          </w:tcPr>
          <w:p w:rsidR="00755453" w:rsidRPr="003B3FA2" w:rsidRDefault="00755453" w:rsidP="00A67DCF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2"/>
                <w:szCs w:val="22"/>
                <w:lang w:eastAsia="en-US"/>
              </w:rPr>
            </w:pPr>
            <w:r w:rsidRPr="0018313F">
              <w:rPr>
                <w:rFonts w:eastAsia="Calibri"/>
                <w:sz w:val="22"/>
                <w:szCs w:val="22"/>
                <w:lang w:eastAsia="en-US"/>
              </w:rPr>
              <w:t>Кабинет</w:t>
            </w:r>
            <w:r w:rsidRPr="0018313F">
              <w:rPr>
                <w:rFonts w:eastAsia="Calibri"/>
                <w:sz w:val="22"/>
                <w:szCs w:val="22"/>
                <w:lang w:eastAsia="en-US"/>
              </w:rPr>
              <w:br/>
              <w:t>информатики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511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Имеется, </w:t>
            </w:r>
          </w:p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  <w:proofErr w:type="gramEnd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удовлетворительное</w:t>
            </w:r>
          </w:p>
        </w:tc>
        <w:tc>
          <w:tcPr>
            <w:tcW w:w="1418" w:type="dxa"/>
            <w:shd w:val="clear" w:color="auto" w:fill="auto"/>
          </w:tcPr>
          <w:p w:rsidR="00755453" w:rsidRPr="003B3FA2" w:rsidRDefault="00755453" w:rsidP="00A67DCF">
            <w:r w:rsidRPr="003B3FA2">
              <w:rPr>
                <w:sz w:val="22"/>
                <w:szCs w:val="22"/>
              </w:rPr>
              <w:t xml:space="preserve">Оборудован </w:t>
            </w:r>
          </w:p>
        </w:tc>
        <w:tc>
          <w:tcPr>
            <w:tcW w:w="815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453" w:rsidRPr="003B3FA2" w:rsidTr="00A67DCF">
        <w:tc>
          <w:tcPr>
            <w:tcW w:w="513" w:type="dxa"/>
            <w:shd w:val="clear" w:color="auto" w:fill="auto"/>
          </w:tcPr>
          <w:p w:rsidR="00755453" w:rsidRPr="003B3FA2" w:rsidRDefault="00755453" w:rsidP="00A67DCF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2"/>
                <w:szCs w:val="22"/>
                <w:lang w:eastAsia="en-US"/>
              </w:rPr>
            </w:pPr>
            <w:r w:rsidRPr="0018313F">
              <w:rPr>
                <w:rFonts w:eastAsia="Calibri"/>
                <w:sz w:val="22"/>
                <w:szCs w:val="22"/>
                <w:lang w:eastAsia="en-US"/>
              </w:rPr>
              <w:t>Кабинет русского языка и литературы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511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Имеется, </w:t>
            </w:r>
          </w:p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  <w:proofErr w:type="gramEnd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удовлетворительное</w:t>
            </w:r>
          </w:p>
        </w:tc>
        <w:tc>
          <w:tcPr>
            <w:tcW w:w="1418" w:type="dxa"/>
            <w:shd w:val="clear" w:color="auto" w:fill="auto"/>
          </w:tcPr>
          <w:p w:rsidR="00755453" w:rsidRPr="003B3FA2" w:rsidRDefault="00755453" w:rsidP="00A67DCF">
            <w:r w:rsidRPr="003B3FA2">
              <w:rPr>
                <w:sz w:val="22"/>
                <w:szCs w:val="22"/>
              </w:rPr>
              <w:t xml:space="preserve">Оборудован </w:t>
            </w:r>
          </w:p>
        </w:tc>
        <w:tc>
          <w:tcPr>
            <w:tcW w:w="815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453" w:rsidRPr="003B3FA2" w:rsidTr="00A67DCF">
        <w:tc>
          <w:tcPr>
            <w:tcW w:w="513" w:type="dxa"/>
            <w:shd w:val="clear" w:color="auto" w:fill="auto"/>
          </w:tcPr>
          <w:p w:rsidR="00755453" w:rsidRPr="003B3FA2" w:rsidRDefault="00755453" w:rsidP="00A67DCF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2"/>
                <w:szCs w:val="22"/>
                <w:lang w:eastAsia="en-US"/>
              </w:rPr>
            </w:pPr>
            <w:r w:rsidRPr="0018313F">
              <w:rPr>
                <w:rFonts w:eastAsia="Calibri"/>
                <w:sz w:val="22"/>
                <w:szCs w:val="22"/>
                <w:lang w:eastAsia="en-US"/>
              </w:rPr>
              <w:t>Кабинет истории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511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Имеется, </w:t>
            </w:r>
          </w:p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  <w:proofErr w:type="gramEnd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удовлетворительное</w:t>
            </w:r>
          </w:p>
        </w:tc>
        <w:tc>
          <w:tcPr>
            <w:tcW w:w="1418" w:type="dxa"/>
            <w:shd w:val="clear" w:color="auto" w:fill="auto"/>
          </w:tcPr>
          <w:p w:rsidR="00755453" w:rsidRPr="003B3FA2" w:rsidRDefault="00755453" w:rsidP="00A67DCF">
            <w:r w:rsidRPr="003B3FA2">
              <w:rPr>
                <w:sz w:val="22"/>
                <w:szCs w:val="22"/>
              </w:rPr>
              <w:t xml:space="preserve">Оборудован </w:t>
            </w:r>
          </w:p>
        </w:tc>
        <w:tc>
          <w:tcPr>
            <w:tcW w:w="815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453" w:rsidRPr="003B3FA2" w:rsidTr="00A67DCF">
        <w:tc>
          <w:tcPr>
            <w:tcW w:w="513" w:type="dxa"/>
            <w:shd w:val="clear" w:color="auto" w:fill="auto"/>
          </w:tcPr>
          <w:p w:rsidR="00755453" w:rsidRPr="003B3FA2" w:rsidRDefault="00755453" w:rsidP="00A67DCF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2"/>
                <w:szCs w:val="22"/>
                <w:lang w:eastAsia="en-US"/>
              </w:rPr>
            </w:pPr>
            <w:r w:rsidRPr="0018313F">
              <w:rPr>
                <w:rFonts w:eastAsia="Calibri"/>
                <w:sz w:val="22"/>
                <w:szCs w:val="22"/>
                <w:lang w:eastAsia="en-US"/>
              </w:rPr>
              <w:t>Кабинет географии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511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Имеется, </w:t>
            </w:r>
          </w:p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  <w:proofErr w:type="gramEnd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удовлетворительное</w:t>
            </w:r>
          </w:p>
        </w:tc>
        <w:tc>
          <w:tcPr>
            <w:tcW w:w="1418" w:type="dxa"/>
            <w:shd w:val="clear" w:color="auto" w:fill="auto"/>
          </w:tcPr>
          <w:p w:rsidR="00755453" w:rsidRPr="003B3FA2" w:rsidRDefault="00755453" w:rsidP="00A67DCF">
            <w:r w:rsidRPr="003B3FA2">
              <w:rPr>
                <w:sz w:val="22"/>
                <w:szCs w:val="22"/>
              </w:rPr>
              <w:t xml:space="preserve">Оборудован </w:t>
            </w:r>
          </w:p>
        </w:tc>
        <w:tc>
          <w:tcPr>
            <w:tcW w:w="815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453" w:rsidRPr="003B3FA2" w:rsidTr="00A67DCF">
        <w:tc>
          <w:tcPr>
            <w:tcW w:w="513" w:type="dxa"/>
            <w:shd w:val="clear" w:color="auto" w:fill="auto"/>
          </w:tcPr>
          <w:p w:rsidR="00755453" w:rsidRPr="003B3FA2" w:rsidRDefault="00755453" w:rsidP="00A67DCF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2"/>
                <w:szCs w:val="22"/>
                <w:lang w:eastAsia="en-US"/>
              </w:rPr>
            </w:pPr>
            <w:r w:rsidRPr="0018313F">
              <w:rPr>
                <w:rFonts w:eastAsia="Calibri"/>
                <w:sz w:val="22"/>
                <w:szCs w:val="22"/>
                <w:lang w:eastAsia="en-US"/>
              </w:rPr>
              <w:t>Кабинет</w:t>
            </w:r>
            <w:r w:rsidRPr="0018313F">
              <w:rPr>
                <w:rFonts w:eastAsia="Calibri"/>
                <w:sz w:val="22"/>
                <w:szCs w:val="22"/>
                <w:lang w:eastAsia="en-US"/>
              </w:rPr>
              <w:br/>
              <w:t>математики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511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Имеется, </w:t>
            </w:r>
          </w:p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  <w:proofErr w:type="gramEnd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удовлетворительное</w:t>
            </w:r>
          </w:p>
        </w:tc>
        <w:tc>
          <w:tcPr>
            <w:tcW w:w="1418" w:type="dxa"/>
            <w:shd w:val="clear" w:color="auto" w:fill="auto"/>
          </w:tcPr>
          <w:p w:rsidR="00755453" w:rsidRPr="003B3FA2" w:rsidRDefault="00755453" w:rsidP="00A67DCF">
            <w:r w:rsidRPr="003B3FA2">
              <w:rPr>
                <w:sz w:val="22"/>
                <w:szCs w:val="22"/>
              </w:rPr>
              <w:t xml:space="preserve">Оборудован </w:t>
            </w:r>
          </w:p>
        </w:tc>
        <w:tc>
          <w:tcPr>
            <w:tcW w:w="815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453" w:rsidRPr="003B3FA2" w:rsidTr="00A67DCF">
        <w:tc>
          <w:tcPr>
            <w:tcW w:w="513" w:type="dxa"/>
            <w:shd w:val="clear" w:color="auto" w:fill="auto"/>
          </w:tcPr>
          <w:p w:rsidR="00755453" w:rsidRPr="003B3FA2" w:rsidRDefault="00755453" w:rsidP="00A67DCF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2"/>
                <w:szCs w:val="22"/>
                <w:lang w:eastAsia="en-US"/>
              </w:rPr>
            </w:pPr>
            <w:r w:rsidRPr="0018313F">
              <w:rPr>
                <w:rFonts w:eastAsia="Calibri"/>
                <w:sz w:val="22"/>
                <w:szCs w:val="22"/>
                <w:lang w:eastAsia="en-US"/>
              </w:rPr>
              <w:t>Кабинет</w:t>
            </w:r>
            <w:r w:rsidRPr="0018313F">
              <w:rPr>
                <w:rFonts w:eastAsia="Calibri"/>
                <w:sz w:val="22"/>
                <w:szCs w:val="22"/>
                <w:lang w:eastAsia="en-US"/>
              </w:rPr>
              <w:br/>
              <w:t>иностранного</w:t>
            </w:r>
            <w:r w:rsidRPr="0018313F">
              <w:rPr>
                <w:rFonts w:eastAsia="Calibri"/>
                <w:sz w:val="22"/>
                <w:szCs w:val="22"/>
                <w:lang w:eastAsia="en-US"/>
              </w:rPr>
              <w:br/>
              <w:t>языка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511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Имеется, </w:t>
            </w:r>
          </w:p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  <w:proofErr w:type="gramEnd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удовлетворительное</w:t>
            </w:r>
          </w:p>
        </w:tc>
        <w:tc>
          <w:tcPr>
            <w:tcW w:w="1418" w:type="dxa"/>
            <w:shd w:val="clear" w:color="auto" w:fill="auto"/>
          </w:tcPr>
          <w:p w:rsidR="00755453" w:rsidRPr="003B3FA2" w:rsidRDefault="00755453" w:rsidP="00A67DCF">
            <w:r w:rsidRPr="003B3FA2">
              <w:rPr>
                <w:sz w:val="22"/>
                <w:szCs w:val="22"/>
              </w:rPr>
              <w:t xml:space="preserve">Оборудован </w:t>
            </w:r>
          </w:p>
        </w:tc>
        <w:tc>
          <w:tcPr>
            <w:tcW w:w="815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453" w:rsidRPr="003B3FA2" w:rsidTr="00A67DCF">
        <w:tc>
          <w:tcPr>
            <w:tcW w:w="513" w:type="dxa"/>
            <w:shd w:val="clear" w:color="auto" w:fill="auto"/>
          </w:tcPr>
          <w:p w:rsidR="00755453" w:rsidRPr="003B3FA2" w:rsidRDefault="00755453" w:rsidP="00A67DCF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2"/>
                <w:szCs w:val="22"/>
                <w:lang w:eastAsia="en-US"/>
              </w:rPr>
            </w:pPr>
            <w:r w:rsidRPr="0018313F">
              <w:rPr>
                <w:rFonts w:eastAsia="Calibri"/>
                <w:sz w:val="22"/>
                <w:szCs w:val="22"/>
                <w:lang w:eastAsia="en-US"/>
              </w:rPr>
              <w:t>Кабинеты</w:t>
            </w:r>
            <w:r w:rsidRPr="0018313F">
              <w:rPr>
                <w:rFonts w:eastAsia="Calibri"/>
                <w:sz w:val="22"/>
                <w:szCs w:val="22"/>
                <w:lang w:eastAsia="en-US"/>
              </w:rPr>
              <w:br/>
              <w:t xml:space="preserve">начальных классов  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511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Имеется, </w:t>
            </w:r>
          </w:p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  <w:proofErr w:type="gramEnd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удовлетворительное</w:t>
            </w:r>
          </w:p>
        </w:tc>
        <w:tc>
          <w:tcPr>
            <w:tcW w:w="1418" w:type="dxa"/>
            <w:shd w:val="clear" w:color="auto" w:fill="auto"/>
          </w:tcPr>
          <w:p w:rsidR="00755453" w:rsidRPr="003B3FA2" w:rsidRDefault="00755453" w:rsidP="00A67DCF">
            <w:r w:rsidRPr="003B3FA2">
              <w:rPr>
                <w:sz w:val="22"/>
                <w:szCs w:val="22"/>
              </w:rPr>
              <w:t xml:space="preserve">Оборудован </w:t>
            </w:r>
          </w:p>
        </w:tc>
        <w:tc>
          <w:tcPr>
            <w:tcW w:w="815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453" w:rsidRPr="003B3FA2" w:rsidTr="00A67DCF">
        <w:tc>
          <w:tcPr>
            <w:tcW w:w="513" w:type="dxa"/>
            <w:shd w:val="clear" w:color="auto" w:fill="auto"/>
          </w:tcPr>
          <w:p w:rsidR="00755453" w:rsidRPr="003B3FA2" w:rsidRDefault="00755453" w:rsidP="00A67DCF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2"/>
                <w:szCs w:val="22"/>
                <w:lang w:eastAsia="en-US"/>
              </w:rPr>
            </w:pPr>
            <w:r w:rsidRPr="0018313F">
              <w:rPr>
                <w:rFonts w:eastAsia="Calibri"/>
                <w:sz w:val="22"/>
                <w:szCs w:val="22"/>
                <w:lang w:eastAsia="en-US"/>
              </w:rPr>
              <w:t xml:space="preserve">Кабинет </w:t>
            </w:r>
            <w:r w:rsidRPr="0018313F">
              <w:rPr>
                <w:rFonts w:eastAsia="Calibri"/>
                <w:sz w:val="22"/>
                <w:szCs w:val="22"/>
                <w:lang w:eastAsia="en-US"/>
              </w:rPr>
              <w:lastRenderedPageBreak/>
              <w:t>музыки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511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Имеется, </w:t>
            </w:r>
          </w:p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состояние</w:t>
            </w:r>
            <w:proofErr w:type="gramEnd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удовлетворительное</w:t>
            </w:r>
          </w:p>
        </w:tc>
        <w:tc>
          <w:tcPr>
            <w:tcW w:w="1418" w:type="dxa"/>
            <w:shd w:val="clear" w:color="auto" w:fill="auto"/>
          </w:tcPr>
          <w:p w:rsidR="00755453" w:rsidRPr="003B3FA2" w:rsidRDefault="00755453" w:rsidP="00A67DCF">
            <w:r w:rsidRPr="003B3FA2">
              <w:rPr>
                <w:sz w:val="22"/>
                <w:szCs w:val="22"/>
              </w:rPr>
              <w:lastRenderedPageBreak/>
              <w:t xml:space="preserve">Оборудован </w:t>
            </w:r>
          </w:p>
        </w:tc>
        <w:tc>
          <w:tcPr>
            <w:tcW w:w="815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453" w:rsidRPr="003B3FA2" w:rsidTr="00A67DCF">
        <w:tc>
          <w:tcPr>
            <w:tcW w:w="513" w:type="dxa"/>
            <w:shd w:val="clear" w:color="auto" w:fill="auto"/>
          </w:tcPr>
          <w:p w:rsidR="00755453" w:rsidRPr="003B3FA2" w:rsidRDefault="00755453" w:rsidP="00A67DCF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2"/>
                <w:szCs w:val="22"/>
                <w:lang w:eastAsia="en-US"/>
              </w:rPr>
            </w:pPr>
            <w:r w:rsidRPr="0018313F">
              <w:rPr>
                <w:rFonts w:eastAsia="Calibri"/>
                <w:sz w:val="22"/>
                <w:szCs w:val="22"/>
                <w:lang w:eastAsia="en-US"/>
              </w:rPr>
              <w:t xml:space="preserve">Мастерская 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511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Имеется, </w:t>
            </w:r>
          </w:p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  <w:proofErr w:type="gramEnd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удовлетворительное</w:t>
            </w:r>
          </w:p>
        </w:tc>
        <w:tc>
          <w:tcPr>
            <w:tcW w:w="1418" w:type="dxa"/>
            <w:shd w:val="clear" w:color="auto" w:fill="auto"/>
          </w:tcPr>
          <w:p w:rsidR="00755453" w:rsidRPr="003B3FA2" w:rsidRDefault="00755453" w:rsidP="00A67DCF">
            <w:r w:rsidRPr="003B3FA2">
              <w:rPr>
                <w:sz w:val="22"/>
                <w:szCs w:val="22"/>
              </w:rPr>
              <w:t xml:space="preserve">Оборудован </w:t>
            </w:r>
          </w:p>
        </w:tc>
        <w:tc>
          <w:tcPr>
            <w:tcW w:w="815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453" w:rsidRPr="003B3FA2" w:rsidTr="00A67DCF">
        <w:tc>
          <w:tcPr>
            <w:tcW w:w="513" w:type="dxa"/>
            <w:shd w:val="clear" w:color="auto" w:fill="auto"/>
          </w:tcPr>
          <w:p w:rsidR="00755453" w:rsidRPr="003B3FA2" w:rsidRDefault="00755453" w:rsidP="00A67DCF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2"/>
                <w:szCs w:val="22"/>
                <w:lang w:eastAsia="en-US"/>
              </w:rPr>
            </w:pPr>
            <w:r w:rsidRPr="0018313F">
              <w:rPr>
                <w:rFonts w:eastAsia="Calibri"/>
                <w:sz w:val="22"/>
                <w:szCs w:val="22"/>
                <w:lang w:eastAsia="en-US"/>
              </w:rPr>
              <w:t>Кабинет технологии (девочки)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511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Имеется, </w:t>
            </w:r>
          </w:p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  <w:proofErr w:type="gramEnd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удовлетворительное</w:t>
            </w:r>
          </w:p>
        </w:tc>
        <w:tc>
          <w:tcPr>
            <w:tcW w:w="1418" w:type="dxa"/>
            <w:shd w:val="clear" w:color="auto" w:fill="auto"/>
          </w:tcPr>
          <w:p w:rsidR="00755453" w:rsidRPr="003B3FA2" w:rsidRDefault="00755453" w:rsidP="00A67DCF">
            <w:r w:rsidRPr="003B3FA2">
              <w:rPr>
                <w:sz w:val="22"/>
                <w:szCs w:val="22"/>
              </w:rPr>
              <w:t xml:space="preserve">Оборудован </w:t>
            </w:r>
          </w:p>
        </w:tc>
        <w:tc>
          <w:tcPr>
            <w:tcW w:w="815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453" w:rsidRPr="003B3FA2" w:rsidTr="00A67DCF">
        <w:tc>
          <w:tcPr>
            <w:tcW w:w="513" w:type="dxa"/>
            <w:shd w:val="clear" w:color="auto" w:fill="auto"/>
          </w:tcPr>
          <w:p w:rsidR="00755453" w:rsidRPr="003B3FA2" w:rsidRDefault="00755453" w:rsidP="00A67DCF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755453" w:rsidRPr="0018313F" w:rsidRDefault="00755453" w:rsidP="00A67DCF">
            <w:pPr>
              <w:ind w:left="42" w:right="57"/>
              <w:rPr>
                <w:rFonts w:eastAsia="Calibri"/>
                <w:sz w:val="22"/>
                <w:szCs w:val="22"/>
                <w:lang w:eastAsia="en-US"/>
              </w:rPr>
            </w:pPr>
            <w:r w:rsidRPr="0018313F">
              <w:rPr>
                <w:rFonts w:eastAsia="Calibri"/>
                <w:sz w:val="22"/>
                <w:szCs w:val="22"/>
                <w:lang w:eastAsia="en-US"/>
              </w:rPr>
              <w:t>Спортивный зал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755453" w:rsidRPr="003B3FA2" w:rsidRDefault="00755453" w:rsidP="00A67DCF">
            <w:proofErr w:type="gramStart"/>
            <w:r w:rsidRPr="003B3FA2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1511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Имеется, </w:t>
            </w:r>
          </w:p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  <w:proofErr w:type="gramEnd"/>
            <w:r w:rsidRPr="003B3FA2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удовлетворительное</w:t>
            </w:r>
          </w:p>
        </w:tc>
        <w:tc>
          <w:tcPr>
            <w:tcW w:w="1418" w:type="dxa"/>
            <w:shd w:val="clear" w:color="auto" w:fill="auto"/>
          </w:tcPr>
          <w:p w:rsidR="00755453" w:rsidRPr="003B3FA2" w:rsidRDefault="00755453" w:rsidP="00A67DCF">
            <w:r w:rsidRPr="003B3FA2">
              <w:rPr>
                <w:sz w:val="22"/>
                <w:szCs w:val="22"/>
              </w:rPr>
              <w:t xml:space="preserve">Оборудован </w:t>
            </w:r>
          </w:p>
        </w:tc>
        <w:tc>
          <w:tcPr>
            <w:tcW w:w="815" w:type="dxa"/>
            <w:shd w:val="clear" w:color="auto" w:fill="auto"/>
          </w:tcPr>
          <w:p w:rsidR="00755453" w:rsidRPr="003B3FA2" w:rsidRDefault="00755453" w:rsidP="00A67DC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5453" w:rsidRPr="0018313F" w:rsidRDefault="00755453" w:rsidP="00755453">
      <w:pPr>
        <w:ind w:left="42" w:right="57"/>
        <w:rPr>
          <w:rFonts w:eastAsia="Calibri"/>
          <w:lang w:eastAsia="en-US"/>
        </w:rPr>
      </w:pPr>
      <w:r w:rsidRPr="0018313F">
        <w:rPr>
          <w:rFonts w:eastAsia="Calibri"/>
          <w:lang w:eastAsia="en-US"/>
        </w:rPr>
        <w:tab/>
      </w:r>
    </w:p>
    <w:p w:rsidR="00755453" w:rsidRDefault="00755453" w:rsidP="00755453">
      <w:pPr>
        <w:pStyle w:val="HTML"/>
        <w:numPr>
          <w:ilvl w:val="0"/>
          <w:numId w:val="2"/>
        </w:numPr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характеристика объектов культурно-социальной, спортивной и образовательной сферы:</w:t>
      </w:r>
    </w:p>
    <w:p w:rsidR="00755453" w:rsidRPr="00304BD7" w:rsidRDefault="00755453" w:rsidP="00755453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физкультурный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 – имеется,  емкость – 25 человек, состояние – удовлетворительное;</w:t>
      </w:r>
    </w:p>
    <w:p w:rsidR="00755453" w:rsidRDefault="00755453" w:rsidP="00755453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тренажерный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 – имеется, приспособлен, емкость – 10 человек, состояние – удовлетворительное;</w:t>
      </w:r>
    </w:p>
    <w:p w:rsidR="00755453" w:rsidRDefault="00755453" w:rsidP="00755453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мастерские – имеется, емкость –20 человек, профиль мастерских – комбинированная, состояние – удовлетворительное;</w:t>
      </w:r>
    </w:p>
    <w:p w:rsidR="00755453" w:rsidRDefault="00755453" w:rsidP="00755453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компьютерный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 – имеется, приспособлен, емкость – 20 человек, состояние – удовлетворительное,  </w:t>
      </w:r>
    </w:p>
    <w:p w:rsidR="00755453" w:rsidRPr="005505E7" w:rsidRDefault="00755453" w:rsidP="00755453">
      <w:pPr>
        <w:pStyle w:val="HTML"/>
        <w:numPr>
          <w:ilvl w:val="0"/>
          <w:numId w:val="2"/>
        </w:numPr>
        <w:tabs>
          <w:tab w:val="clear" w:pos="5496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компьютерной техникой </w:t>
      </w:r>
      <w:r w:rsidRPr="005505E7">
        <w:rPr>
          <w:rFonts w:ascii="Times New Roman" w:hAnsi="Times New Roman" w:cs="Times New Roman"/>
          <w:sz w:val="28"/>
          <w:szCs w:val="28"/>
          <w:u w:val="single"/>
        </w:rPr>
        <w:t>обеспечена</w:t>
      </w:r>
    </w:p>
    <w:p w:rsidR="00755453" w:rsidRDefault="00755453" w:rsidP="00755453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компьютерной техники –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97EAD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единиц, из них подлежит списанию – 10 единиц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планируется к закупке в текущем учебном году: интерактивные доски. </w:t>
      </w:r>
    </w:p>
    <w:p w:rsidR="004051C8" w:rsidRDefault="004051C8"/>
    <w:sectPr w:rsidR="004051C8" w:rsidSect="0075545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8B1"/>
    <w:multiLevelType w:val="hybridMultilevel"/>
    <w:tmpl w:val="4958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53"/>
    <w:rsid w:val="004051C8"/>
    <w:rsid w:val="0075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D33B0-EB96-418E-8A76-9A885D45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55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54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next w:val="a3"/>
    <w:uiPriority w:val="34"/>
    <w:qFormat/>
    <w:rsid w:val="007554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5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2016-02-11T09:16:00Z</dcterms:created>
  <dcterms:modified xsi:type="dcterms:W3CDTF">2016-02-11T09:19:00Z</dcterms:modified>
</cp:coreProperties>
</file>