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80" w:rsidRPr="0095270D" w:rsidRDefault="0095270D" w:rsidP="00F31A80">
      <w:pPr>
        <w:rPr>
          <w:rFonts w:ascii="Times New Roman" w:hAnsi="Times New Roman" w:cs="Times New Roman"/>
          <w:b/>
          <w:sz w:val="28"/>
          <w:szCs w:val="28"/>
        </w:rPr>
      </w:pPr>
      <w:r w:rsidRPr="0095270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1747" w:rsidRPr="00B81747" w:rsidRDefault="00F31A80" w:rsidP="00F31A80">
      <w:pPr>
        <w:spacing w:before="270" w:beforeAutospacing="0" w:after="0" w:afterAutospacing="0" w:line="240" w:lineRule="auto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7F7">
        <w:rPr>
          <w:rFonts w:ascii="Times New Roman" w:hAnsi="Times New Roman" w:cs="Times New Roman"/>
          <w:sz w:val="28"/>
          <w:szCs w:val="28"/>
        </w:rPr>
        <w:t xml:space="preserve"> </w:t>
      </w:r>
      <w:r w:rsidR="00B81747" w:rsidRPr="00B817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Министерства образования и науки Российской Федерации (</w:t>
      </w:r>
      <w:proofErr w:type="spellStart"/>
      <w:r w:rsidR="00B81747" w:rsidRPr="00B817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Минобрнауки</w:t>
      </w:r>
      <w:proofErr w:type="spellEnd"/>
      <w:r w:rsidR="00B81747" w:rsidRPr="00B817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России) от 13 сентября 2013 г. N 1065 г. Москва</w:t>
      </w:r>
    </w:p>
    <w:p w:rsidR="00B81747" w:rsidRPr="00B81747" w:rsidRDefault="00B81747" w:rsidP="00575806">
      <w:pPr>
        <w:spacing w:before="0" w:beforeAutospacing="0" w:after="0" w:afterAutospacing="0" w:line="240" w:lineRule="auto"/>
        <w:jc w:val="left"/>
        <w:outlineLvl w:val="1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B8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порядка осуществления деятельности школьных спортивных клубов и студенческих спортивных клубов"</w:t>
      </w:r>
      <w:r w:rsidRPr="0057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1747" w:rsidRPr="00B81747" w:rsidRDefault="00B81747" w:rsidP="00B81747">
      <w:pPr>
        <w:shd w:val="clear" w:color="auto" w:fill="FFFFFF"/>
        <w:spacing w:before="0" w:beforeAutospacing="0" w:after="0" w:afterAutospacing="0" w:line="240" w:lineRule="atLeast"/>
        <w:jc w:val="lef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81747">
        <w:rPr>
          <w:rFonts w:ascii="Arial" w:eastAsia="Times New Roman" w:hAnsi="Arial" w:cs="Arial"/>
          <w:color w:val="B5B5B5"/>
          <w:sz w:val="18"/>
          <w:lang w:eastAsia="ru-RU"/>
        </w:rPr>
        <w:t>Опубликовано:</w:t>
      </w:r>
      <w:r w:rsidRPr="00B81747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B81747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ноября 2013 г. в</w:t>
      </w:r>
      <w:r w:rsidRPr="00B81747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hyperlink r:id="rId4" w:history="1">
        <w:r w:rsidRPr="00B81747">
          <w:rPr>
            <w:rFonts w:ascii="Arial" w:eastAsia="Times New Roman" w:hAnsi="Arial" w:cs="Arial"/>
            <w:color w:val="344A64"/>
            <w:sz w:val="17"/>
            <w:u w:val="single"/>
            <w:lang w:eastAsia="ru-RU"/>
          </w:rPr>
          <w:t>"РГ" - Федеральный выпуск №6223</w:t>
        </w:r>
      </w:hyperlink>
      <w:r w:rsidRPr="00B81747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B81747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B81747">
        <w:rPr>
          <w:rFonts w:ascii="Arial" w:eastAsia="Times New Roman" w:hAnsi="Arial" w:cs="Arial"/>
          <w:color w:val="B5B5B5"/>
          <w:sz w:val="18"/>
          <w:lang w:eastAsia="ru-RU"/>
        </w:rPr>
        <w:t>Вступает в силу:</w:t>
      </w:r>
      <w:r w:rsidRPr="00B81747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12 ноября 2013 г.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lang w:eastAsia="ru-RU"/>
        </w:rPr>
      </w:pPr>
      <w:r w:rsidRPr="00B81747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Зарегистрирован в Минюсте РФ 22 октября 2013 г.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Регистрационный N 30235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частью 3 статьи 28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49, ст. 7062; 2013, N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</w:t>
      </w:r>
      <w:r w:rsidRPr="005758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B817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приказываю: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 Д. Ливанов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осуществления деятельности школьных спортивных клубов и студенческих спортивных клубов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N 82-ФЗ "Об общественных объединениях"</w:t>
      </w: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</w:t>
      </w:r>
      <w:r w:rsidRPr="00575806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 </w:t>
      </w: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настоящим Порядком.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Основными задачами деятельности спортивных клубов являются: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организация физкультурно-спортивной работы с </w:t>
      </w:r>
      <w:proofErr w:type="gramStart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обучающимися</w:t>
      </w:r>
      <w:proofErr w:type="gramEnd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волонтерского движения по пропаганде здорового образа жизни;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организация спортивно-массовой работы с </w:t>
      </w:r>
      <w:proofErr w:type="gramStart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обучающимися</w:t>
      </w:r>
      <w:proofErr w:type="gramEnd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имеющими отклонения в состоянии здоровья, ограниченные возможности здоровья.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В целях реализации основных задач школьные спортивные клубы осуществляют: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формирование команд по различным видам спорта и обеспечение их участия в соревнованиях разного уровня;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В целях реализации основных задач студенческие спортивные клубы осуществляют: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внутривузовских</w:t>
      </w:r>
      <w:proofErr w:type="spellEnd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спартакиад и соревнований по различным видам спорта;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мероприятиях</w:t>
      </w:r>
      <w:proofErr w:type="gramEnd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образовательных </w:t>
      </w: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организациях, реализующих образовательные программы среднего профессионального и высшего образования;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организацию работы летних и зимних спортивно-оздоровительных лагерей;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В целях реализации дополнительных общеобразовательных программ, организации </w:t>
      </w:r>
      <w:proofErr w:type="spellStart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внеучебного</w:t>
      </w:r>
      <w:proofErr w:type="spellEnd"/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Утверждение расписания занятий спортивных клубов осуществляется по представлению педагогических работников спортивных клубов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9.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с обучающимися педагогические работники.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занятиям в спортивных клубах допускаются: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B81747" w:rsidRPr="00B81747" w:rsidRDefault="00B81747" w:rsidP="00575806">
      <w:pPr>
        <w:shd w:val="clear" w:color="auto" w:fill="FFFFFF"/>
        <w:spacing w:before="0" w:beforeAutospacing="0" w:after="0" w:afterAutospacing="0" w:line="240" w:lineRule="auto"/>
        <w:ind w:left="840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74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</w:t>
      </w:r>
      <w:r w:rsidRPr="00B8174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Собрание законодательства Российской Федерации, 1995, N 21, ст. 1930; 2012, N 30, ст. 4172.</w:t>
      </w:r>
    </w:p>
    <w:p w:rsidR="00C70B3A" w:rsidRPr="00575806" w:rsidRDefault="00C70B3A" w:rsidP="0057580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B3A" w:rsidRPr="00575806" w:rsidSect="00C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47"/>
    <w:rsid w:val="000E0639"/>
    <w:rsid w:val="002057F7"/>
    <w:rsid w:val="00575806"/>
    <w:rsid w:val="009471B1"/>
    <w:rsid w:val="0095270D"/>
    <w:rsid w:val="00A02F9E"/>
    <w:rsid w:val="00A318F9"/>
    <w:rsid w:val="00AB67E3"/>
    <w:rsid w:val="00B81747"/>
    <w:rsid w:val="00C70B3A"/>
    <w:rsid w:val="00F3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3A"/>
  </w:style>
  <w:style w:type="paragraph" w:styleId="1">
    <w:name w:val="heading 1"/>
    <w:basedOn w:val="a"/>
    <w:link w:val="10"/>
    <w:uiPriority w:val="9"/>
    <w:qFormat/>
    <w:rsid w:val="00B81747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747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1747"/>
    <w:pPr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747"/>
  </w:style>
  <w:style w:type="character" w:styleId="a3">
    <w:name w:val="Hyperlink"/>
    <w:basedOn w:val="a0"/>
    <w:uiPriority w:val="99"/>
    <w:semiHidden/>
    <w:unhideWhenUsed/>
    <w:rsid w:val="00B81747"/>
    <w:rPr>
      <w:color w:val="0000FF"/>
      <w:u w:val="single"/>
    </w:rPr>
  </w:style>
  <w:style w:type="character" w:customStyle="1" w:styleId="comments">
    <w:name w:val="comments"/>
    <w:basedOn w:val="a0"/>
    <w:rsid w:val="00B81747"/>
  </w:style>
  <w:style w:type="character" w:customStyle="1" w:styleId="tik-text">
    <w:name w:val="tik-text"/>
    <w:basedOn w:val="a0"/>
    <w:rsid w:val="00B81747"/>
  </w:style>
  <w:style w:type="paragraph" w:styleId="a4">
    <w:name w:val="Normal (Web)"/>
    <w:basedOn w:val="a"/>
    <w:uiPriority w:val="99"/>
    <w:semiHidden/>
    <w:unhideWhenUsed/>
    <w:rsid w:val="00B8174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7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617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35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56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68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2015-04-22T13:48:00Z</cp:lastPrinted>
  <dcterms:created xsi:type="dcterms:W3CDTF">2015-10-12T11:59:00Z</dcterms:created>
  <dcterms:modified xsi:type="dcterms:W3CDTF">2015-10-12T11:59:00Z</dcterms:modified>
</cp:coreProperties>
</file>