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70" w:rsidRPr="002C7E3F" w:rsidRDefault="00450070" w:rsidP="002C7E3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7E3F">
        <w:rPr>
          <w:rFonts w:ascii="Times New Roman" w:hAnsi="Times New Roman"/>
          <w:b/>
          <w:sz w:val="28"/>
          <w:szCs w:val="28"/>
        </w:rPr>
        <w:t>Майский «Урок цифры» научит школьников безопасности в интернете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>С 14 по 24 мая в российских школах пройдет акция «Урок цифры» на тему «Безопасность в интернете». Это будут занятия по информатике с онлайн-тренажером по материалам «Лаборатории Касперского».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>Проект «Урок цифры» – это серия необычных уроков информатики, проходящих ежемесячно в течение учебного года. Основная цель урока по безопасности в интернете – объяснить школьникам, с какими угрозами они могут столкнуться в сети, какими могут быть их последствия, а также обучить навыкам безопасного поведения в интернете. Акцент при этом сделан на поведении в социальных сетях и онлайн-общении с друзьями, поскольку, по данным исследования, именно эта активность привлекает детей в интернете в первую очередь*.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>Новые знания ученики будут получать в формате обучающей игры. В каждом задании школьник должен принять решение, которое поможет ему избежать онлайн-опасностей. Если ребёнок сделает неверный выбор, ему будет показан короткий видеоролик, объясняющий, как правильно вести себя в подобной ситуации.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 xml:space="preserve">Из «Уроков цифры» по кибербезопасности все школьники с 1 по 11 класс узнают о том, что такое </w:t>
      </w:r>
      <w:proofErr w:type="spellStart"/>
      <w:r w:rsidRPr="00450070">
        <w:rPr>
          <w:rFonts w:ascii="Times New Roman" w:hAnsi="Times New Roman"/>
          <w:sz w:val="28"/>
          <w:szCs w:val="28"/>
        </w:rPr>
        <w:t>кибербуллинг</w:t>
      </w:r>
      <w:proofErr w:type="spellEnd"/>
      <w:r w:rsidRPr="00450070">
        <w:rPr>
          <w:rFonts w:ascii="Times New Roman" w:hAnsi="Times New Roman"/>
          <w:sz w:val="28"/>
          <w:szCs w:val="28"/>
        </w:rPr>
        <w:t>, как его избежать и почему не стоит самим принимать участие в травле. Ученики начальной и средней школы также познакомятся с такой темой, как приватность аккаунтов: из обучающей игры они узнают, какие пароли заводить для аккаунтов, как часто их менять и какие данные о себе можно оставлять в открытом доступе. Помимо этого, для самых юных пользователей – с 1 по 4 класс – предусмотрен блок «Никогда не разговаривайте с неизвестными»: на примерах из игры они поймут, почему не стоит общаться с незнакомцами в интернете и какие меры безопасности предпринимать, чтобы избежать опасных контактов.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 xml:space="preserve">Школьникам постарше – с 5 по 8 класс – предстоит познакомиться с такой угрозой, как фишинг, и узнать, как от неё уберечься и что делать, если </w:t>
      </w:r>
      <w:r w:rsidRPr="00450070">
        <w:rPr>
          <w:rFonts w:ascii="Times New Roman" w:hAnsi="Times New Roman"/>
          <w:sz w:val="28"/>
          <w:szCs w:val="28"/>
        </w:rPr>
        <w:lastRenderedPageBreak/>
        <w:t xml:space="preserve">всё-таки попался на удочку мошенников. В свою очередь, старшеклассники, помимо </w:t>
      </w:r>
      <w:proofErr w:type="spellStart"/>
      <w:r w:rsidRPr="00450070">
        <w:rPr>
          <w:rFonts w:ascii="Times New Roman" w:hAnsi="Times New Roman"/>
          <w:sz w:val="28"/>
          <w:szCs w:val="28"/>
        </w:rPr>
        <w:t>кибербуллинга</w:t>
      </w:r>
      <w:proofErr w:type="spellEnd"/>
      <w:r w:rsidRPr="00450070">
        <w:rPr>
          <w:rFonts w:ascii="Times New Roman" w:hAnsi="Times New Roman"/>
          <w:sz w:val="28"/>
          <w:szCs w:val="28"/>
        </w:rPr>
        <w:t>, узнают, в чём опасность личных встреч с интернет-друзьями, которых никогда не видел в реальной жизни, и почему не стоит слишком активно делиться в сети информацией о своей личной жизни.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>«В современном мире знания о безопасности в интернете важны уже с юных лет. Дети зачастую просто не представляют, какие проблемы и сложные ситуации могут возникать в виртуальном пространстве и каковы их последствия. В этом смысле школа, как нельзя кстати, способствует эффективной подготовке в вопросах безопасного использования и развития навыков работы с интернет-средой, а подобные акции делают этот процесс максимально интересным не только школьникам, но и педагогам, и родителям», - прокомментировала министр просвещения РФ Ольга Васильева.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 xml:space="preserve">«Масштабная цифровизация нашей жизни предъявляет повышенные требования к информационной безопасности. Недаром в национальной программе </w:t>
      </w:r>
      <w:r w:rsidR="002C7E3F">
        <w:rPr>
          <w:rFonts w:ascii="Times New Roman" w:hAnsi="Times New Roman"/>
          <w:sz w:val="28"/>
          <w:szCs w:val="28"/>
        </w:rPr>
        <w:t>«</w:t>
      </w:r>
      <w:r w:rsidRPr="00450070">
        <w:rPr>
          <w:rFonts w:ascii="Times New Roman" w:hAnsi="Times New Roman"/>
          <w:sz w:val="28"/>
          <w:szCs w:val="28"/>
        </w:rPr>
        <w:t>Цифровая экономика</w:t>
      </w:r>
      <w:r w:rsidR="002C7E3F">
        <w:rPr>
          <w:rFonts w:ascii="Times New Roman" w:hAnsi="Times New Roman"/>
          <w:sz w:val="28"/>
          <w:szCs w:val="28"/>
        </w:rPr>
        <w:t>»</w:t>
      </w:r>
      <w:r w:rsidRPr="00450070">
        <w:rPr>
          <w:rFonts w:ascii="Times New Roman" w:hAnsi="Times New Roman"/>
          <w:sz w:val="28"/>
          <w:szCs w:val="28"/>
        </w:rPr>
        <w:t xml:space="preserve"> есть даже отдельный одноименный федеральный проект. Эти вопросы настолько сложны, важны и касаются каждого, что готовить к ним нужно еще со школы. Поэтому темой четвертого, последнего в этом учебном году, Урока цифры мы выбрали один из аспектов этих вопросов – безопасность в интернет-пространстве. Всем полезно как минимум знать о существующих </w:t>
      </w:r>
      <w:proofErr w:type="spellStart"/>
      <w:r w:rsidRPr="00450070">
        <w:rPr>
          <w:rFonts w:ascii="Times New Roman" w:hAnsi="Times New Roman"/>
          <w:sz w:val="28"/>
          <w:szCs w:val="28"/>
        </w:rPr>
        <w:t>киберугрозах</w:t>
      </w:r>
      <w:proofErr w:type="spellEnd"/>
      <w:r w:rsidRPr="00450070">
        <w:rPr>
          <w:rFonts w:ascii="Times New Roman" w:hAnsi="Times New Roman"/>
          <w:sz w:val="28"/>
          <w:szCs w:val="28"/>
        </w:rPr>
        <w:t>, связанных с хакерскими атаками, опасным контентом, фишингом и другими видами интернет-мошенничеств, а в идеале – уметь противостоять им. Эти знания и умения особенно пригодятся в приближающиеся летние каникулы, когда школьники будут проводить в интернете больше времени, чем обычно», - подчеркнул министр цифрового развития, связи и массовых коммуникаций РФ Константин Носков.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 xml:space="preserve">«Современные школьники – пожалуй, первое поколение, для которого виртуальная реальность, интернет и технологии – по-настоящему неотъемлемая часть жизни. Что бы они ни делали и какую бы профессию ни выбрали в будущем, они так или иначе будут использовать интернет и </w:t>
      </w:r>
      <w:r w:rsidRPr="00450070">
        <w:rPr>
          <w:rFonts w:ascii="Times New Roman" w:hAnsi="Times New Roman"/>
          <w:sz w:val="28"/>
          <w:szCs w:val="28"/>
        </w:rPr>
        <w:lastRenderedPageBreak/>
        <w:t xml:space="preserve">гаджеты. Именно поэтому мы считаем крайне важным научить подрастающее поколение как минимум базовым навыкам «выживания» в цифровом мире. Ключевой из них, на наш взгляд, – умение обходить </w:t>
      </w:r>
      <w:proofErr w:type="spellStart"/>
      <w:r w:rsidRPr="00450070">
        <w:rPr>
          <w:rFonts w:ascii="Times New Roman" w:hAnsi="Times New Roman"/>
          <w:sz w:val="28"/>
          <w:szCs w:val="28"/>
        </w:rPr>
        <w:t>киберугрозы</w:t>
      </w:r>
      <w:proofErr w:type="spellEnd"/>
      <w:r w:rsidRPr="00450070">
        <w:rPr>
          <w:rFonts w:ascii="Times New Roman" w:hAnsi="Times New Roman"/>
          <w:sz w:val="28"/>
          <w:szCs w:val="28"/>
        </w:rPr>
        <w:t xml:space="preserve"> и обеспечивать сохранность важной информации. Мы рады, что с помощью «Урока цифры» мы можем донести ценные знания до всех школьников России», – отметил генеральный директор «Лаборатории Касперского» Евгений Касперский.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 xml:space="preserve">«Современные дети проводят в интернете порой по несколько часов в день, при этом грань между виртуальным и реальным миром иногда незаметна. Незнакомцы из соцсетей могут причинить вред в реальности, «бесплатная» игра при загрузке обернуться кибератакой и уничтожить все материалы на компьютере. Школьники зачастую просто не ожидают каких-либо реальных угроз среди любимых игр, общения и увлекательных блогов и важно их предупредить о реальных рисках, научить безопасности в интернете», - отметил генеральный директор АНО «Цифровая экономика» Евгений Ковнир.  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>Всероссийская акция «Урок цифры» стартовала в декабре 2018 года по инициативе Министерства просвещения РФ, Министерства цифрового развития, связи и массовых коммуникаций РФ и АНО «Цифровая экономика». Проект поддерживают крупнейшие технологические компании России: фирма «1С», «Лаборатория Касперского», «Яндекс», Mail.Ru Group, Благотворительный фонд Сбербанка «Вклад в будущее», образовательная платформа «Кодвардс», «Университет 20.35».</w:t>
      </w:r>
    </w:p>
    <w:p w:rsidR="00450070" w:rsidRPr="00450070" w:rsidRDefault="00450070" w:rsidP="002C7E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>С момента запуска на сайте проекта пройдено почти 12 млн игровых сессий, в регионах проведено более 200 открытых уроков с участием губернаторов, ИТ-министров и представителей компаний-партнеров. Например, в марте Сбербанк провел 96 открытых уроков по искусственному интеллекту. В апрельском уроке по проектному управлению, разработанному фирмой «1С», приняли участие 2,6 млн школьников. Лидерами по числу игровых сессий стали Омская область (184 тысячи), Московская область (175 тысяч) и Москва (83 тысячи), при этом Омская область стала первой и по вовлеченности школьников в урок: число игровых сессий составило 95,5% от количества учеников в регионе.</w:t>
      </w:r>
    </w:p>
    <w:p w:rsidR="00450070" w:rsidRPr="00450070" w:rsidRDefault="00450070" w:rsidP="00450070">
      <w:pPr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 xml:space="preserve"> </w:t>
      </w:r>
    </w:p>
    <w:p w:rsidR="00FB25D0" w:rsidRPr="00045D73" w:rsidRDefault="00450070" w:rsidP="00045D73">
      <w:pPr>
        <w:jc w:val="both"/>
        <w:rPr>
          <w:rFonts w:ascii="Times New Roman" w:hAnsi="Times New Roman"/>
          <w:sz w:val="28"/>
          <w:szCs w:val="28"/>
        </w:rPr>
      </w:pPr>
      <w:r w:rsidRPr="00450070">
        <w:rPr>
          <w:rFonts w:ascii="Times New Roman" w:hAnsi="Times New Roman"/>
          <w:sz w:val="28"/>
          <w:szCs w:val="28"/>
        </w:rPr>
        <w:t>* По данным опроса, проведённого «Лабораторией Касперского» в России в конце января 2019 года, 70% детей общаются со своими друзьями в интернете, в том числе в социальных сетях. В опросе участвовало 500 человек: родители и их дети в возрасте от 4 до 18 лет.</w:t>
      </w:r>
    </w:p>
    <w:sectPr w:rsidR="00FB25D0" w:rsidRPr="00045D73" w:rsidSect="006411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C9" w:rsidRDefault="00626CC9" w:rsidP="00727B58">
      <w:pPr>
        <w:spacing w:after="0" w:line="240" w:lineRule="auto"/>
      </w:pPr>
      <w:r>
        <w:separator/>
      </w:r>
    </w:p>
  </w:endnote>
  <w:endnote w:type="continuationSeparator" w:id="0">
    <w:p w:rsidR="00626CC9" w:rsidRDefault="00626CC9" w:rsidP="0072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C9" w:rsidRDefault="00626CC9" w:rsidP="00727B58">
      <w:pPr>
        <w:spacing w:after="0" w:line="240" w:lineRule="auto"/>
      </w:pPr>
      <w:r>
        <w:separator/>
      </w:r>
    </w:p>
  </w:footnote>
  <w:footnote w:type="continuationSeparator" w:id="0">
    <w:p w:rsidR="00626CC9" w:rsidRDefault="00626CC9" w:rsidP="0072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B58" w:rsidRDefault="00727B58" w:rsidP="00727B58">
    <w:pPr>
      <w:rPr>
        <w:b/>
        <w:lang w:eastAsia="ru-RU"/>
      </w:rPr>
    </w:pPr>
    <w:r>
      <w:rPr>
        <w:noProof/>
        <w:lang w:eastAsia="ru-RU"/>
      </w:rPr>
      <w:drawing>
        <wp:inline distT="0" distB="0" distL="0" distR="0">
          <wp:extent cx="2517140" cy="107759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5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B58" w:rsidRDefault="00727B58" w:rsidP="00727B58">
    <w:pPr>
      <w:rPr>
        <w:b/>
      </w:rPr>
    </w:pPr>
  </w:p>
  <w:p w:rsidR="00727B58" w:rsidRDefault="00727B58" w:rsidP="00727B58">
    <w:pPr>
      <w:rPr>
        <w:b/>
      </w:rPr>
    </w:pPr>
    <w:r>
      <w:rPr>
        <w:b/>
        <w:noProof/>
        <w:lang w:eastAsia="ru-RU"/>
      </w:rPr>
      <w:drawing>
        <wp:inline distT="0" distB="0" distL="0" distR="0">
          <wp:extent cx="1095375" cy="28956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27" b="853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</w:t>
    </w:r>
    <w:r>
      <w:rPr>
        <w:b/>
        <w:noProof/>
        <w:lang w:eastAsia="ru-RU"/>
      </w:rPr>
      <w:drawing>
        <wp:inline distT="0" distB="0" distL="0" distR="0">
          <wp:extent cx="1240155" cy="2444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12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</w:t>
    </w:r>
    <w:r>
      <w:rPr>
        <w:b/>
        <w:noProof/>
        <w:lang w:eastAsia="ru-RU"/>
      </w:rPr>
      <w:drawing>
        <wp:inline distT="0" distB="0" distL="0" distR="0">
          <wp:extent cx="2435225" cy="244475"/>
          <wp:effectExtent l="0" t="0" r="3175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658" b="-8002"/>
                  <a:stretch>
                    <a:fillRect/>
                  </a:stretch>
                </pic:blipFill>
                <pic:spPr bwMode="auto">
                  <a:xfrm>
                    <a:off x="0" y="0"/>
                    <a:ext cx="243522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B58" w:rsidRDefault="00727B58" w:rsidP="00727B58">
    <w:pPr>
      <w:rPr>
        <w:b/>
      </w:rPr>
    </w:pPr>
  </w:p>
  <w:p w:rsidR="00727B58" w:rsidRDefault="00727B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F4"/>
    <w:rsid w:val="00021016"/>
    <w:rsid w:val="000220AC"/>
    <w:rsid w:val="000234CF"/>
    <w:rsid w:val="00025802"/>
    <w:rsid w:val="0004017E"/>
    <w:rsid w:val="00045D73"/>
    <w:rsid w:val="000A7FDE"/>
    <w:rsid w:val="000B13E5"/>
    <w:rsid w:val="000D1B0F"/>
    <w:rsid w:val="000D1C4C"/>
    <w:rsid w:val="001146D0"/>
    <w:rsid w:val="00123602"/>
    <w:rsid w:val="00156D2A"/>
    <w:rsid w:val="00165019"/>
    <w:rsid w:val="001B7023"/>
    <w:rsid w:val="00211AF4"/>
    <w:rsid w:val="0025495A"/>
    <w:rsid w:val="002A1D97"/>
    <w:rsid w:val="002C7E3F"/>
    <w:rsid w:val="002E4283"/>
    <w:rsid w:val="00317282"/>
    <w:rsid w:val="003B7ACA"/>
    <w:rsid w:val="003E29DA"/>
    <w:rsid w:val="0042617E"/>
    <w:rsid w:val="00450070"/>
    <w:rsid w:val="00454E3E"/>
    <w:rsid w:val="0046384C"/>
    <w:rsid w:val="004B3851"/>
    <w:rsid w:val="004D3C2C"/>
    <w:rsid w:val="004D627A"/>
    <w:rsid w:val="00533A91"/>
    <w:rsid w:val="00567A18"/>
    <w:rsid w:val="005A34E9"/>
    <w:rsid w:val="005A3864"/>
    <w:rsid w:val="005E57CD"/>
    <w:rsid w:val="005F6CA3"/>
    <w:rsid w:val="00626CC9"/>
    <w:rsid w:val="00641109"/>
    <w:rsid w:val="00673CBA"/>
    <w:rsid w:val="00686BE6"/>
    <w:rsid w:val="006C13FD"/>
    <w:rsid w:val="00726098"/>
    <w:rsid w:val="00727B58"/>
    <w:rsid w:val="007B6583"/>
    <w:rsid w:val="007E0A75"/>
    <w:rsid w:val="00877597"/>
    <w:rsid w:val="00885D45"/>
    <w:rsid w:val="008B6579"/>
    <w:rsid w:val="008D0F46"/>
    <w:rsid w:val="00900432"/>
    <w:rsid w:val="009261CA"/>
    <w:rsid w:val="0093642B"/>
    <w:rsid w:val="00994867"/>
    <w:rsid w:val="009B1174"/>
    <w:rsid w:val="00A2144E"/>
    <w:rsid w:val="00A90C16"/>
    <w:rsid w:val="00B4577F"/>
    <w:rsid w:val="00B726F7"/>
    <w:rsid w:val="00BE55F1"/>
    <w:rsid w:val="00BF49E4"/>
    <w:rsid w:val="00C12402"/>
    <w:rsid w:val="00C95E1D"/>
    <w:rsid w:val="00CA5EB3"/>
    <w:rsid w:val="00CE518E"/>
    <w:rsid w:val="00CF19FF"/>
    <w:rsid w:val="00D60F18"/>
    <w:rsid w:val="00D616AF"/>
    <w:rsid w:val="00DE620D"/>
    <w:rsid w:val="00E01481"/>
    <w:rsid w:val="00E61ECF"/>
    <w:rsid w:val="00E92CF4"/>
    <w:rsid w:val="00E94FE8"/>
    <w:rsid w:val="00EB7CEF"/>
    <w:rsid w:val="00ED675A"/>
    <w:rsid w:val="00F16BCF"/>
    <w:rsid w:val="00FA7C6B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219CD3-6B75-594D-88D2-DEACCF8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1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0AC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0220AC"/>
    <w:rPr>
      <w:rFonts w:cs="Times New Roman"/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rsid w:val="00E6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1E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B58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2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B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Kirpichevskaya</dc:creator>
  <cp:lastModifiedBy>guest1</cp:lastModifiedBy>
  <cp:revision>2</cp:revision>
  <dcterms:created xsi:type="dcterms:W3CDTF">2019-05-13T14:29:00Z</dcterms:created>
  <dcterms:modified xsi:type="dcterms:W3CDTF">2019-05-13T14:29:00Z</dcterms:modified>
</cp:coreProperties>
</file>